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8F0B" w14:textId="319C8177" w:rsidR="008259BC" w:rsidRPr="00DE506D" w:rsidRDefault="006E2A08" w:rsidP="00DE1DBC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25 .11.</w:t>
      </w:r>
      <w:r w:rsidR="008259BC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 w:rsidR="008259BC">
        <w:rPr>
          <w:rFonts w:ascii="Arial" w:hAnsi="Arial" w:cs="Arial"/>
          <w:b/>
          <w:sz w:val="32"/>
          <w:szCs w:val="32"/>
        </w:rPr>
        <w:t>19г</w:t>
      </w:r>
      <w:r w:rsidR="008259BC" w:rsidRPr="00DE506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№77</w:t>
      </w:r>
      <w:r w:rsidR="008259BC">
        <w:rPr>
          <w:rFonts w:ascii="Arial" w:hAnsi="Arial" w:cs="Arial"/>
          <w:b/>
          <w:sz w:val="32"/>
          <w:szCs w:val="32"/>
        </w:rPr>
        <w:t>-п</w:t>
      </w:r>
    </w:p>
    <w:p w14:paraId="465B8E69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РОССИЙСКАЯ ФЕДЕРАЦИЯ</w:t>
      </w:r>
    </w:p>
    <w:p w14:paraId="41731DE6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ИРКУТСКАЯ ОБЛАСТЬ</w:t>
      </w:r>
    </w:p>
    <w:p w14:paraId="784ECC87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АДМИНИСТРАЦИЯ</w:t>
      </w:r>
    </w:p>
    <w:p w14:paraId="02095E4B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РУЧЕЙСКОГО МУНИЦИПАЛЬНОГО ОБРАЗОВАНИЯ</w:t>
      </w:r>
    </w:p>
    <w:p w14:paraId="3C73117A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(СЕЛЬСКОГО ПОСЕЛЕНИЯ)</w:t>
      </w:r>
    </w:p>
    <w:p w14:paraId="257251F0" w14:textId="77777777" w:rsidR="008259BC" w:rsidRPr="00BA6ECC" w:rsidRDefault="008259BC" w:rsidP="00DE1DBC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BA6ECC">
        <w:rPr>
          <w:rFonts w:ascii="Arial" w:hAnsi="Arial" w:cs="Arial"/>
          <w:b/>
          <w:sz w:val="32"/>
          <w:szCs w:val="36"/>
        </w:rPr>
        <w:t>ПОСТАНОВЛЕНИЕ</w:t>
      </w:r>
    </w:p>
    <w:p w14:paraId="2DBE1BC9" w14:textId="77777777" w:rsidR="008259BC" w:rsidRDefault="008259BC" w:rsidP="008259B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13CBF50" w14:textId="3CABB35C" w:rsidR="00694FBF" w:rsidRPr="00DE506D" w:rsidRDefault="008259BC" w:rsidP="00694FBF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506D">
        <w:rPr>
          <w:rFonts w:ascii="Arial" w:hAnsi="Arial" w:cs="Arial"/>
          <w:b/>
          <w:color w:val="000000"/>
          <w:sz w:val="32"/>
          <w:szCs w:val="32"/>
        </w:rPr>
        <w:t>О</w:t>
      </w:r>
      <w:r w:rsidR="00694FBF">
        <w:rPr>
          <w:rFonts w:ascii="Arial" w:hAnsi="Arial" w:cs="Arial"/>
          <w:b/>
          <w:color w:val="000000"/>
          <w:sz w:val="32"/>
          <w:szCs w:val="32"/>
        </w:rPr>
        <w:t>Б УТВЕРЖДЕНИИ МУНИЦИПАЛЬНОЙ ПРОГРАММЫ «ПРОФИЛАКТИКА ТЕРРОРИЗМА И ЭКСТРЕМИЗМА</w:t>
      </w:r>
    </w:p>
    <w:p w14:paraId="70C0E6D7" w14:textId="77777777" w:rsidR="00DE1DBC" w:rsidRDefault="008259BC" w:rsidP="00DE1DB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E506D">
        <w:rPr>
          <w:rFonts w:ascii="Arial" w:hAnsi="Arial" w:cs="Arial"/>
          <w:b/>
          <w:color w:val="000000"/>
          <w:sz w:val="32"/>
          <w:szCs w:val="32"/>
        </w:rPr>
        <w:t>НА ТЕРРИТОРИИ РУЧЕЙСКОГО</w:t>
      </w:r>
      <w:r w:rsidR="00DE1DB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DE506D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  <w:r w:rsidR="00694FBF">
        <w:rPr>
          <w:rFonts w:ascii="Arial" w:hAnsi="Arial" w:cs="Arial"/>
          <w:b/>
          <w:color w:val="000000"/>
          <w:sz w:val="32"/>
          <w:szCs w:val="32"/>
        </w:rPr>
        <w:t xml:space="preserve"> (СЕЛЬСКОГО ПОСЕЛЕНИЯ) </w:t>
      </w:r>
    </w:p>
    <w:p w14:paraId="6BE3BD12" w14:textId="3364AB7C" w:rsidR="008259BC" w:rsidRPr="00DE506D" w:rsidRDefault="00694FBF" w:rsidP="00DE1DBC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НА 2020-2022 ГОДЫ»</w:t>
      </w:r>
    </w:p>
    <w:p w14:paraId="6F1B3DFF" w14:textId="77777777" w:rsidR="00F11BC0" w:rsidRPr="00F11BC0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14:paraId="728DC8F8" w14:textId="77777777" w:rsidR="00F11BC0" w:rsidRPr="00F11BC0" w:rsidRDefault="00F11BC0" w:rsidP="00694FBF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F11BC0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14:paraId="518A0778" w14:textId="61F2C9F1" w:rsidR="00694FBF" w:rsidRPr="00694FBF" w:rsidRDefault="00F11BC0" w:rsidP="006E2A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В соответствии с </w:t>
      </w:r>
      <w:r w:rsidR="00D80D68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Ф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едеральными законами от 25 июля 2002 N 114-ФЗ «О противодействии экстремистской деятельности», от 06 марта 2006 N 35-ФЗ «О противодействии терроризму», статьей 14 Федерального закона от 06 октября 2003 N 131-ФЗ «Об общих принципах организации местного самоуправления в Российской Федерации», в целях  профилактики терроризма и экстремизма, а также минимизации и  ликвидации последствий проявления терроризма и экстремизма на территории </w:t>
      </w:r>
      <w:r w:rsidR="000B5327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</w:t>
      </w:r>
      <w:r w:rsidR="00694FBF" w:rsidRPr="00694FBF">
        <w:rPr>
          <w:rFonts w:ascii="Arial" w:hAnsi="Arial" w:cs="Arial"/>
          <w:sz w:val="24"/>
          <w:szCs w:val="24"/>
        </w:rPr>
        <w:t xml:space="preserve"> ", руководствуясь ст. 46 Устава Ручейского муниципального образования,</w:t>
      </w:r>
    </w:p>
    <w:p w14:paraId="374D6B60" w14:textId="77777777" w:rsidR="00694FBF" w:rsidRPr="00694FBF" w:rsidRDefault="00694FBF" w:rsidP="00694FBF">
      <w:pPr>
        <w:pStyle w:val="a8"/>
        <w:tabs>
          <w:tab w:val="left" w:pos="3195"/>
        </w:tabs>
        <w:rPr>
          <w:rFonts w:ascii="Arial" w:hAnsi="Arial" w:cs="Arial"/>
          <w:sz w:val="24"/>
          <w:szCs w:val="24"/>
        </w:rPr>
      </w:pPr>
      <w:r w:rsidRPr="00694FBF">
        <w:rPr>
          <w:rFonts w:ascii="Arial" w:hAnsi="Arial" w:cs="Arial"/>
          <w:sz w:val="24"/>
          <w:szCs w:val="24"/>
        </w:rPr>
        <w:tab/>
      </w:r>
    </w:p>
    <w:p w14:paraId="301D011E" w14:textId="6E3E7F8E" w:rsidR="00694FBF" w:rsidRPr="00DE1DBC" w:rsidRDefault="00DE1DBC" w:rsidP="00E40784">
      <w:pPr>
        <w:jc w:val="center"/>
        <w:rPr>
          <w:rFonts w:ascii="Arial" w:hAnsi="Arial" w:cs="Arial"/>
          <w:b/>
          <w:sz w:val="30"/>
          <w:szCs w:val="30"/>
        </w:rPr>
      </w:pPr>
      <w:r w:rsidRPr="00DE1DBC">
        <w:rPr>
          <w:rFonts w:ascii="Arial" w:hAnsi="Arial" w:cs="Arial"/>
          <w:b/>
          <w:sz w:val="30"/>
          <w:szCs w:val="30"/>
        </w:rPr>
        <w:t>ПОСТАНОВЛЯ</w:t>
      </w:r>
      <w:r w:rsidR="00694FBF" w:rsidRPr="00DE1DBC">
        <w:rPr>
          <w:rFonts w:ascii="Arial" w:hAnsi="Arial" w:cs="Arial"/>
          <w:b/>
          <w:sz w:val="30"/>
          <w:szCs w:val="30"/>
        </w:rPr>
        <w:t>Ю:</w:t>
      </w:r>
    </w:p>
    <w:p w14:paraId="4439F9DA" w14:textId="77777777" w:rsidR="00F11BC0" w:rsidRPr="00694FBF" w:rsidRDefault="00F11BC0" w:rsidP="00694FBF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7F32F3A9" w14:textId="56CA268A" w:rsidR="00F11BC0" w:rsidRPr="00694FBF" w:rsidRDefault="00F11BC0" w:rsidP="00694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Утвердить муниципальную программу «Профилактика терроризма и экстремизма на территории </w:t>
      </w:r>
      <w:r w:rsidR="000B5327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на 20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20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- 202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годы».</w:t>
      </w:r>
    </w:p>
    <w:p w14:paraId="60BAA7EF" w14:textId="44C71A40" w:rsidR="00F11BC0" w:rsidRPr="00694FBF" w:rsidRDefault="00F11BC0" w:rsidP="00694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Настоящее постановление вступает в силу с момента его подписания, подлежит обнародованию в установленном порядке и размещению на официальном сайте Администрации </w:t>
      </w:r>
      <w:r w:rsidR="000B5327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в информационно-коммуникационной сети Интернет.</w:t>
      </w:r>
    </w:p>
    <w:p w14:paraId="73C95A4E" w14:textId="77777777" w:rsidR="00F11BC0" w:rsidRPr="00694FBF" w:rsidRDefault="00F11BC0" w:rsidP="00694F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Контроль за исполнением настоящего постановления оставляю за собой.</w:t>
      </w:r>
    </w:p>
    <w:p w14:paraId="185610AC" w14:textId="55D79536" w:rsidR="00694FBF" w:rsidRPr="00694FBF" w:rsidRDefault="00F11BC0" w:rsidP="00E40784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Глава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администрации</w:t>
      </w:r>
    </w:p>
    <w:p w14:paraId="586F0F6C" w14:textId="3B2D598D" w:rsidR="00F11BC0" w:rsidRPr="00694FBF" w:rsidRDefault="00E40784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</w:t>
      </w:r>
      <w:r w:rsidR="000B5327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муниципального образования</w:t>
      </w:r>
    </w:p>
    <w:p w14:paraId="3037F6C2" w14:textId="3C7B2366" w:rsidR="00694FBF" w:rsidRDefault="00E40784" w:rsidP="00E40784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(</w:t>
      </w:r>
      <w:r w:rsidR="00F11BC0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сельского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поселения)</w:t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</w:r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ab/>
        <w:t xml:space="preserve">А.П. </w:t>
      </w:r>
      <w:proofErr w:type="spellStart"/>
      <w:r w:rsidR="00694FBF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Багаев</w:t>
      </w:r>
      <w:proofErr w:type="spellEnd"/>
    </w:p>
    <w:p w14:paraId="3FDD70C4" w14:textId="77777777" w:rsidR="006E2A08" w:rsidRDefault="006E2A08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6CE6EDFF" w14:textId="77777777" w:rsidR="006E2A08" w:rsidRDefault="006E2A08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648865B8" w14:textId="77777777" w:rsidR="006E2A08" w:rsidRDefault="006E2A08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57E759F1" w14:textId="72453829" w:rsidR="00F11BC0" w:rsidRPr="00694FBF" w:rsidRDefault="00F11BC0" w:rsidP="008C50B8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Утвержден</w:t>
      </w:r>
      <w:r w:rsid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а</w:t>
      </w:r>
    </w:p>
    <w:p w14:paraId="5839862F" w14:textId="754BBC49" w:rsidR="00694FBF" w:rsidRPr="00694FBF" w:rsidRDefault="00694FBF" w:rsidP="008712BC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</w:t>
      </w:r>
      <w:r w:rsidR="00F11BC0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остановлением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главы</w:t>
      </w:r>
    </w:p>
    <w:p w14:paraId="61726497" w14:textId="10F20AFA" w:rsidR="00F11BC0" w:rsidRPr="00694FBF" w:rsidRDefault="00F11BC0" w:rsidP="008712BC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администрации </w:t>
      </w:r>
      <w:r w:rsidR="008712BC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</w:t>
      </w:r>
      <w:r w:rsid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</w:t>
      </w:r>
      <w:r w:rsidR="008712BC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кого 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сельского поселения</w:t>
      </w:r>
    </w:p>
    <w:p w14:paraId="7C89E039" w14:textId="63BD1571" w:rsidR="00F11BC0" w:rsidRPr="00694FBF" w:rsidRDefault="00F11BC0" w:rsidP="008712BC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от </w:t>
      </w:r>
      <w:r w:rsidR="006E2A08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25.11.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201</w:t>
      </w:r>
      <w:r w:rsidR="008712BC"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9</w:t>
      </w:r>
      <w:r w:rsidRPr="00694FBF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г.    № </w:t>
      </w:r>
      <w:r w:rsidR="006E2A08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77-п</w:t>
      </w:r>
    </w:p>
    <w:p w14:paraId="506BF613" w14:textId="77777777" w:rsidR="00F11BC0" w:rsidRPr="00694FBF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694FBF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lastRenderedPageBreak/>
        <w:t> </w:t>
      </w:r>
    </w:p>
    <w:p w14:paraId="336385EE" w14:textId="77777777" w:rsidR="00AB01A5" w:rsidRPr="00694FBF" w:rsidRDefault="00AB01A5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58CC0B0C" w14:textId="14CDB9F4" w:rsidR="00F11BC0" w:rsidRPr="00834BB0" w:rsidRDefault="00F11BC0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834BB0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ПАСПОРТ</w:t>
      </w:r>
    </w:p>
    <w:p w14:paraId="3BC486BC" w14:textId="77777777" w:rsidR="00AB01A5" w:rsidRPr="00834BB0" w:rsidRDefault="00F11BC0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lang w:eastAsia="ru-RU"/>
        </w:rPr>
      </w:pPr>
      <w:r w:rsidRPr="00834BB0">
        <w:rPr>
          <w:rFonts w:ascii="Arial" w:eastAsia="Times New Roman" w:hAnsi="Arial" w:cs="Arial"/>
          <w:color w:val="232323"/>
          <w:lang w:eastAsia="ru-RU"/>
        </w:rPr>
        <w:t>  Муниципальной Программы «Профилактика терроризма и экстремизма</w:t>
      </w:r>
    </w:p>
    <w:p w14:paraId="26D0A487" w14:textId="5768A2F5" w:rsidR="00F11BC0" w:rsidRPr="00834BB0" w:rsidRDefault="00F11BC0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lang w:eastAsia="ru-RU"/>
        </w:rPr>
      </w:pPr>
      <w:r w:rsidRPr="00834BB0">
        <w:rPr>
          <w:rFonts w:ascii="Arial" w:eastAsia="Times New Roman" w:hAnsi="Arial" w:cs="Arial"/>
          <w:color w:val="232323"/>
          <w:lang w:eastAsia="ru-RU"/>
        </w:rPr>
        <w:t xml:space="preserve"> на территории </w:t>
      </w:r>
      <w:r w:rsidR="008712BC" w:rsidRPr="00834BB0">
        <w:rPr>
          <w:rFonts w:ascii="Arial" w:eastAsia="Times New Roman" w:hAnsi="Arial" w:cs="Arial"/>
          <w:color w:val="232323"/>
          <w:lang w:eastAsia="ru-RU"/>
        </w:rPr>
        <w:t>Ручейского</w:t>
      </w:r>
      <w:r w:rsidRPr="00834BB0">
        <w:rPr>
          <w:rFonts w:ascii="Arial" w:eastAsia="Times New Roman" w:hAnsi="Arial" w:cs="Arial"/>
          <w:color w:val="232323"/>
          <w:lang w:eastAsia="ru-RU"/>
        </w:rPr>
        <w:t>  сельского поселения на 20</w:t>
      </w:r>
      <w:r w:rsidR="008712BC" w:rsidRPr="00834BB0">
        <w:rPr>
          <w:rFonts w:ascii="Arial" w:eastAsia="Times New Roman" w:hAnsi="Arial" w:cs="Arial"/>
          <w:color w:val="232323"/>
          <w:lang w:eastAsia="ru-RU"/>
        </w:rPr>
        <w:t>20</w:t>
      </w:r>
      <w:r w:rsidRPr="00834BB0">
        <w:rPr>
          <w:rFonts w:ascii="Arial" w:eastAsia="Times New Roman" w:hAnsi="Arial" w:cs="Arial"/>
          <w:color w:val="232323"/>
          <w:lang w:eastAsia="ru-RU"/>
        </w:rPr>
        <w:t>-202</w:t>
      </w:r>
      <w:r w:rsidR="008712BC" w:rsidRPr="00834BB0">
        <w:rPr>
          <w:rFonts w:ascii="Arial" w:eastAsia="Times New Roman" w:hAnsi="Arial" w:cs="Arial"/>
          <w:color w:val="232323"/>
          <w:lang w:eastAsia="ru-RU"/>
        </w:rPr>
        <w:t>2</w:t>
      </w:r>
      <w:r w:rsidRPr="00834BB0">
        <w:rPr>
          <w:rFonts w:ascii="Arial" w:eastAsia="Times New Roman" w:hAnsi="Arial" w:cs="Arial"/>
          <w:color w:val="232323"/>
          <w:lang w:eastAsia="ru-RU"/>
        </w:rPr>
        <w:t xml:space="preserve"> годы»</w:t>
      </w:r>
    </w:p>
    <w:p w14:paraId="64406B11" w14:textId="77777777" w:rsidR="00834BB0" w:rsidRPr="00F11BC0" w:rsidRDefault="00834BB0" w:rsidP="00F11BC0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</w:p>
    <w:p w14:paraId="2D44885D" w14:textId="77777777" w:rsidR="00F11BC0" w:rsidRPr="00F11BC0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F11BC0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tbl>
      <w:tblPr>
        <w:tblW w:w="10335" w:type="dxa"/>
        <w:tblBorders>
          <w:top w:val="outset" w:sz="18" w:space="0" w:color="1F0808"/>
          <w:left w:val="outset" w:sz="18" w:space="0" w:color="1F0808"/>
          <w:bottom w:val="outset" w:sz="18" w:space="0" w:color="1F0808"/>
          <w:right w:val="outset" w:sz="18" w:space="0" w:color="1F080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5705"/>
      </w:tblGrid>
      <w:tr w:rsidR="00F11BC0" w:rsidRPr="00F11BC0" w14:paraId="0F5B2004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9302FE7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Наименование   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8AA7BC6" w14:textId="6EC3D2C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 на территории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 " на 20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20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- 202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годы (далее – Программа).</w:t>
            </w:r>
          </w:p>
        </w:tc>
      </w:tr>
      <w:tr w:rsidR="00F11BC0" w:rsidRPr="00F11BC0" w14:paraId="0CFB6349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5E7FF10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A32210A" w14:textId="77777777" w:rsidR="00451B6E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Администрация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</w:t>
            </w:r>
            <w:r w:rsidR="000B5327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 муниципального образовани</w:t>
            </w:r>
            <w:proofErr w:type="gramStart"/>
            <w:r w:rsidR="000B5327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я(</w:t>
            </w:r>
            <w:proofErr w:type="gramEnd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 сельского поселения</w:t>
            </w:r>
            <w:r w:rsidR="000B5327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)</w:t>
            </w:r>
            <w:r w:rsid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</w:t>
            </w:r>
          </w:p>
          <w:p w14:paraId="2030D8D7" w14:textId="602A344E" w:rsidR="00F11BC0" w:rsidRPr="00694FBF" w:rsidRDefault="00694FBF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(далее </w:t>
            </w:r>
            <w:proofErr w:type="spellStart"/>
            <w:r w:rsidR="00451B6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Ручейское</w:t>
            </w:r>
            <w:proofErr w:type="spellEnd"/>
            <w:r w:rsidR="00451B6E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сельское поселение)</w:t>
            </w:r>
          </w:p>
        </w:tc>
      </w:tr>
      <w:tr w:rsidR="00F11BC0" w:rsidRPr="00F11BC0" w14:paraId="6E164008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31C9D52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BCC164D" w14:textId="730E1342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Администрация </w:t>
            </w:r>
            <w:r w:rsidR="00834BB0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14:paraId="7F8054B2" w14:textId="7238550C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МКУК «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КДЦ «Сибиряк»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;</w:t>
            </w:r>
          </w:p>
          <w:p w14:paraId="793E30DD" w14:textId="275B9B64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МОУ «Средняя общеобразовательная школа»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п. Ручей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;</w:t>
            </w:r>
          </w:p>
          <w:p w14:paraId="61E58665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(по согласованию)</w:t>
            </w:r>
          </w:p>
          <w:p w14:paraId="3D61B120" w14:textId="5848592E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МУП «ЖКХ</w:t>
            </w:r>
            <w:r w:rsidR="00A4108A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</w:t>
            </w:r>
            <w:r w:rsidR="00A4108A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4108A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Ручейское</w:t>
            </w:r>
            <w:proofErr w:type="spellEnd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»</w:t>
            </w:r>
          </w:p>
          <w:p w14:paraId="67D4E9B2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11BC0" w:rsidRPr="00F11BC0" w14:paraId="3D99B4AE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6A36219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Обоснование для разработки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4F74834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Федеральный закон от 25 июля  2002 N 114-ФЗ «О противодействии экстремистской деятельности», Федеральный закон от 06 марта 2006 N 35-ФЗ «О противодействии терроризму», Федеральный закон от 06 октября 2003 N 131-ФЗ «Об общих принципах организации местного самоуправления в Российской Федерации»</w:t>
            </w:r>
          </w:p>
        </w:tc>
      </w:tr>
      <w:tr w:rsidR="00F11BC0" w:rsidRPr="00F11BC0" w14:paraId="1190C22B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CB53D1E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FF693CB" w14:textId="32BBADBD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обеспечение на территории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  безопасности населения от террористических угроз и иных проявлений терроризма и экстремизма</w:t>
            </w:r>
          </w:p>
        </w:tc>
      </w:tr>
      <w:tr w:rsidR="00F11BC0" w:rsidRPr="00F11BC0" w14:paraId="7CB0450C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975A2EA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0F7ED29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-повышение уровня межведомственного взаимодействия по профилактике терроризма;</w:t>
            </w:r>
          </w:p>
          <w:p w14:paraId="32520501" w14:textId="6CDF5DB3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-профилактика религиозного, межнационального экстремизма в границах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ского сельского поселения; </w:t>
            </w:r>
          </w:p>
          <w:p w14:paraId="0F96B94E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-исключение фактов незаконного использования 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lastRenderedPageBreak/>
              <w:t>иностранной рабочей силы;</w:t>
            </w:r>
          </w:p>
          <w:p w14:paraId="244F92D2" w14:textId="41DD2370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-профилактика экстремистских проявлений в молодежной среде. информирование населения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 по вопросам противодействия терроризму и экстремизму;</w:t>
            </w:r>
          </w:p>
          <w:p w14:paraId="1BC03F95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14:paraId="395400EF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14:paraId="66B4A770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14:paraId="3B8872FE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</w:t>
            </w:r>
          </w:p>
        </w:tc>
      </w:tr>
      <w:tr w:rsidR="00F11BC0" w:rsidRPr="00F11BC0" w14:paraId="623DF618" w14:textId="77777777" w:rsidTr="000B5327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155E834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lastRenderedPageBreak/>
              <w:t>Сроки  реализации Программы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7B9DCB2" w14:textId="0D19B694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20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20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- 202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годы.</w:t>
            </w:r>
          </w:p>
          <w:p w14:paraId="20546F49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F11BC0" w:rsidRPr="00F11BC0" w14:paraId="60A2DDC4" w14:textId="77777777" w:rsidTr="000B5327">
        <w:tc>
          <w:tcPr>
            <w:tcW w:w="34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E16E7DB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Объемы и источники  финансирования  Программы</w:t>
            </w:r>
          </w:p>
        </w:tc>
        <w:tc>
          <w:tcPr>
            <w:tcW w:w="68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FC9C766" w14:textId="7A40C295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Финансирование Программных мероприятий осуществляется за счет средств  бюджета Администрации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поселения. Общий объем средств местного бюджета на реализацию программы составит:</w:t>
            </w:r>
          </w:p>
          <w:p w14:paraId="0AF3843A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7,0 тыс. рублей, в том числе:</w:t>
            </w:r>
          </w:p>
          <w:p w14:paraId="3B245553" w14:textId="0F1C80F5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20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20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году – 2,0 тыс. рублей</w:t>
            </w:r>
          </w:p>
          <w:p w14:paraId="7BEA2A17" w14:textId="3B1F31CD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202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1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году – 2,5 тыс. рублей</w:t>
            </w:r>
          </w:p>
          <w:p w14:paraId="3BB80CA2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в 202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2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году – 2,5 </w:t>
            </w:r>
            <w:proofErr w:type="spellStart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тыс</w:t>
            </w:r>
            <w:proofErr w:type="gramStart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.р</w:t>
            </w:r>
            <w:proofErr w:type="gramEnd"/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ублей</w:t>
            </w:r>
            <w:proofErr w:type="spellEnd"/>
          </w:p>
          <w:p w14:paraId="615DA57F" w14:textId="58CE7CFC" w:rsidR="00834BB0" w:rsidRPr="00694FBF" w:rsidRDefault="00834BB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F11BC0" w:rsidRPr="00F11BC0" w14:paraId="6B5CE56B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3227FDE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Ожидаемые результаты  реализации Программы             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D90556B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Реализация мероприятий Программы позволит:</w:t>
            </w:r>
          </w:p>
          <w:p w14:paraId="6529C7AE" w14:textId="3AC8F6D1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-снизить возможность совершения террористических актов на территории </w:t>
            </w:r>
            <w:r w:rsidR="00AB01A5"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Ручейского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14:paraId="0EDE47F0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 xml:space="preserve">-формировать толерантное сознание, позитивные </w:t>
            </w: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lastRenderedPageBreak/>
              <w:t>установки к представителям иных этнических сообществ.</w:t>
            </w:r>
          </w:p>
          <w:p w14:paraId="007A80FB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Кроме того:</w:t>
            </w:r>
          </w:p>
          <w:p w14:paraId="76B2D8E6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-повысить антитеррористическую защищенность объектов социальной сферы и мест массового пребывания людей;</w:t>
            </w:r>
          </w:p>
          <w:p w14:paraId="4637E6D7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-формировать нетерпимость ко всем фактам террористических и экстремистских проявлений;</w:t>
            </w:r>
          </w:p>
          <w:p w14:paraId="699FB213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-противодействовать созданию и деятельности националистических экстремистских молодежных группировок;</w:t>
            </w:r>
          </w:p>
          <w:p w14:paraId="2E7F794A" w14:textId="77777777" w:rsidR="00F11BC0" w:rsidRPr="00694FBF" w:rsidRDefault="00F11BC0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  <w:t>-повысить уровень межведомственного взаимодействия по профилактике терроризма и экстремизма.</w:t>
            </w:r>
          </w:p>
        </w:tc>
      </w:tr>
      <w:tr w:rsidR="000B5327" w:rsidRPr="00F11BC0" w14:paraId="0D2FA569" w14:textId="77777777" w:rsidTr="000B5327"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1D432E94" w14:textId="40A392A8" w:rsidR="000B5327" w:rsidRPr="00694FBF" w:rsidRDefault="000B5327" w:rsidP="000B5327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Программой и контроль за ее реализацией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355EB417" w14:textId="60329701" w:rsidR="000B5327" w:rsidRPr="00694FBF" w:rsidRDefault="000B5327" w:rsidP="000B5327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24"/>
                <w:szCs w:val="24"/>
                <w:lang w:eastAsia="ru-RU"/>
              </w:rPr>
            </w:pPr>
            <w:r w:rsidRPr="00694F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 выполнением настоящей Программы осуществляют администрация Ручейского муниципального образования (сельского поселения), в соответствии с полномочиями, установленными действующим законодательством.</w:t>
            </w:r>
          </w:p>
        </w:tc>
      </w:tr>
    </w:tbl>
    <w:p w14:paraId="65DA3C65" w14:textId="77777777" w:rsidR="00F11BC0" w:rsidRPr="00F11BC0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F11BC0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14:paraId="2FFDFE14" w14:textId="77777777" w:rsidR="00834BB0" w:rsidRDefault="00834BB0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14:paraId="7E9964E0" w14:textId="77777777" w:rsidR="00834BB0" w:rsidRDefault="00834BB0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14:paraId="1EB8B990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1514940E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4F3ED311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3FCD2529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69461B0E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38A0DA75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53BC1359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1E90ABD4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7908F621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48FB8742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091848F5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1D2F3187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2BBC56EF" w14:textId="77777777" w:rsidR="000B5327" w:rsidRDefault="000B5327" w:rsidP="00834BB0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bdr w:val="none" w:sz="0" w:space="0" w:color="auto" w:frame="1"/>
          <w:lang w:eastAsia="ru-RU"/>
        </w:rPr>
      </w:pPr>
    </w:p>
    <w:p w14:paraId="7165F775" w14:textId="56441910" w:rsidR="00834BB0" w:rsidRPr="00E40784" w:rsidRDefault="00834BB0" w:rsidP="00694FBF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МУНИЦИПАЛЬНАЯ ПРОГРАММА</w:t>
      </w:r>
    </w:p>
    <w:p w14:paraId="301E67F5" w14:textId="77777777" w:rsidR="008259BC" w:rsidRPr="00E40784" w:rsidRDefault="00834BB0" w:rsidP="008259B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«ПРОФИЛАКТИКА  ЭКСТРЕМИЗМА И ТЕРРОРИЗМА </w:t>
      </w:r>
    </w:p>
    <w:p w14:paraId="6FD33398" w14:textId="2ECAAB67" w:rsidR="00834BB0" w:rsidRPr="00E40784" w:rsidRDefault="00834BB0" w:rsidP="008259B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НА ТЕРРИТОРИИ  РУЧЕЙСКОГО СЕЛЬСКОГО ПОСЕЛЕНИЯ </w:t>
      </w:r>
    </w:p>
    <w:p w14:paraId="146F443C" w14:textId="6F2713D3" w:rsidR="00834BB0" w:rsidRPr="00E40784" w:rsidRDefault="00834BB0" w:rsidP="008259BC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2020-2022 ГОДЫ».</w:t>
      </w:r>
    </w:p>
    <w:p w14:paraId="26608D74" w14:textId="77777777" w:rsidR="00A4108A" w:rsidRDefault="00834BB0" w:rsidP="00A4108A">
      <w:pPr>
        <w:shd w:val="clear" w:color="auto" w:fill="F9F9F9"/>
        <w:spacing w:after="24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14:paraId="125DF207" w14:textId="67A0FEEC" w:rsidR="00834BB0" w:rsidRPr="00E40784" w:rsidRDefault="00834BB0" w:rsidP="00A4108A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Муниципальная программа «Профилактика  экстремизма и терроризма на территории Ручейского сельского поселения разработана  в соответствии с Конституцией РФ, Федеральными законами « О противодействии терроризму» от 06.03.2006г. № 35-ФЗ, «О противодействии экстремистской деятельности»  от 25.07.2002г. № 114-ФЗ, «Об общих принципах организации местного самоуправления  в Российской Федерации» от 06.10.2003г. № 131-ФЗ,   на основании Концепции противодействия  терроризму в Российской Федерации, утвержденной Указом Президента РФ  от 05.10.2009г., в целях  обеспечения  участия  </w:t>
      </w:r>
      <w:r w:rsidR="00806442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сельско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поселени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в пределах своей компетенции  в профилактике  терроризма и экстремизма на территории </w:t>
      </w:r>
      <w:r w:rsidR="00806442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сельско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поселени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4FB42B15" w14:textId="3A37B30C" w:rsidR="00834BB0" w:rsidRPr="00E40784" w:rsidRDefault="00834BB0" w:rsidP="00451B6E">
      <w:pPr>
        <w:shd w:val="clear" w:color="auto" w:fill="F9F9F9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1.Основные понятия</w:t>
      </w:r>
    </w:p>
    <w:p w14:paraId="4DE59EB1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Экстремистская деятельность (экстремизм):</w:t>
      </w:r>
    </w:p>
    <w:p w14:paraId="7D05D2E0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14:paraId="6377CEC3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14:paraId="0644048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14:paraId="7A6F7CC5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221292D2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3D974281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6EDF1BE3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003DC92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14:paraId="5D5BAAF9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20BAF451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F3B91D4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B565A04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14:paraId="6AC829C9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1BF7F83C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экстремистская организация 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— общественное или религиозное объединение либо иная организация, в отношении которых по основаниям, предусмотренным настоящим 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14:paraId="12FAE526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экстремистские материалы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3E35A3F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профилактика экстремистской деятельности – 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 органов государственной власти и местного самоуправления</w:t>
      </w:r>
      <w:proofErr w:type="gramStart"/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,, </w:t>
      </w:r>
      <w:proofErr w:type="gramEnd"/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осуществляемая в пределах своей компетенции,  направленная на предотвращение  проявлений экстремизма, предупреждение экстремисткой деятельности,  включающая в себя профилактические меры, в том числе  воспитательные и пропагандистские.</w:t>
      </w:r>
    </w:p>
    <w:p w14:paraId="2AE1222A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терроризм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14:paraId="19E86566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террористическая деятельность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деятельность, включающая в себя:</w:t>
      </w:r>
    </w:p>
    <w:p w14:paraId="0386C01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организацию, планирование, подготовку, финансирование и реализацию террористического акта;</w:t>
      </w:r>
    </w:p>
    <w:p w14:paraId="6384EC01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подстрекательство к террористическому акту;</w:t>
      </w:r>
    </w:p>
    <w:p w14:paraId="7D5EC989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14:paraId="3866918B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вербовку, вооружение, обучение и использование террористов;</w:t>
      </w:r>
    </w:p>
    <w:p w14:paraId="51EA563D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угрозу реализации террористического акта;</w:t>
      </w:r>
    </w:p>
    <w:p w14:paraId="25FB4CB6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14:paraId="34BAA0D5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террористический акт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14:paraId="76B8E67D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противодействие терроризму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деятельность органов государственной власти и органов местного самоуправления по:</w:t>
      </w:r>
    </w:p>
    <w:p w14:paraId="2E6F44D2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7DAFE60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14:paraId="6019A903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минимизации и (или) ликвидации последствий проявлений терроризма;</w:t>
      </w:r>
    </w:p>
    <w:p w14:paraId="5375B0BB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контртеррористическая операция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14:paraId="6509CB33" w14:textId="2062BA40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участие в профилактике  терроризма и экстремизма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—  деятельность органов местного самоуправления  в пределах своей компетенции  направленная на  реализацию мероприятий, проводимых органами исполнительной власти на территории</w:t>
      </w:r>
      <w:r w:rsidR="00A4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Ручейского 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сельско</w:t>
      </w:r>
      <w:r w:rsidR="00A4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поселени</w:t>
      </w:r>
      <w:r w:rsidR="00A4108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предотвращению  проявлений экстремизма и терроризма.</w:t>
      </w:r>
    </w:p>
    <w:p w14:paraId="43C5587E" w14:textId="77777777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профилактика  терроризма и экстремизма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– комплекс мер политического,  социально-экономического,  правового, информационного,  культурно </w:t>
      </w:r>
      <w:proofErr w:type="gramStart"/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–о</w:t>
      </w:r>
      <w:proofErr w:type="gramEnd"/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бразовательного  и организационно-технического назначения, направленных на  предупреждение  проявлений терроризма и экстремизма.</w:t>
      </w:r>
    </w:p>
    <w:p w14:paraId="44484E76" w14:textId="250C74CD" w:rsidR="00834BB0" w:rsidRPr="00E40784" w:rsidRDefault="00834BB0" w:rsidP="008259BC">
      <w:pPr>
        <w:shd w:val="clear" w:color="auto" w:fill="F9F9F9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         </w:t>
      </w:r>
    </w:p>
    <w:p w14:paraId="5542C00A" w14:textId="5A2D250F" w:rsidR="00F11BC0" w:rsidRPr="00A4108A" w:rsidRDefault="00451B6E" w:rsidP="00A410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2.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Содержание проблемы и обоснование необходимости её решения программными методами</w:t>
      </w:r>
    </w:p>
    <w:p w14:paraId="7CCE2083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0AC23C7A" w14:textId="10F38678" w:rsidR="00F11BC0" w:rsidRPr="00E40784" w:rsidRDefault="00F11BC0" w:rsidP="008259BC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Разработка настоящей Программы вызвана необходимостью проведения совместной целенаправленной работы правоохранительных органов и администрации</w:t>
      </w:r>
      <w:r w:rsid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  по повышению эффективности принимаемых мер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поселения. Ситуация в сфере борьбы с терроризмом и экстремизмом на территории Российской Федерации остается напряженной. Наличие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  жизненно важных объектов, 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14:paraId="5896C39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14:paraId="2ADAB606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Практически на всех объектах социальной сферы на сегодняшний день имеются недостатки, а именно: отсутствует система видеонаблюдения и металлодетекторов. Во многих учреждениях требуется ремонт внешних ограждений.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экстремизма, что может сказаться на росте количества пострадавших при совершении таковых.</w:t>
      </w:r>
    </w:p>
    <w:p w14:paraId="2385DE2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Таким образом, терроризм и экстремизм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 поселения. Системный подход к мерам, направленным на предупреждение, выявление, устранение причин и условий, способствующих экстремизму, терроризму, является одним из важнейших условий улучшения социально-экономической ситуации.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14:paraId="61A8F73A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61ADC403" w14:textId="77777777" w:rsidR="008C50B8" w:rsidRDefault="008C50B8" w:rsidP="00451B6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</w:p>
    <w:p w14:paraId="2A216395" w14:textId="2E6B33C4" w:rsidR="00F11BC0" w:rsidRPr="00E40784" w:rsidRDefault="00451B6E" w:rsidP="00451B6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3.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Основные цели и задачи, сроки и этапы реализации программы</w:t>
      </w:r>
    </w:p>
    <w:p w14:paraId="5DF61A1A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45544285" w14:textId="387FD4A2" w:rsidR="00F11BC0" w:rsidRPr="00E40784" w:rsidRDefault="00F11BC0" w:rsidP="008259BC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 xml:space="preserve">Основной целью Программы является обеспечение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  безопасности населения от террористических угроз и иных проявлений терроризма и экстремизма.</w:t>
      </w:r>
    </w:p>
    <w:p w14:paraId="4C88B172" w14:textId="77777777" w:rsidR="00F11BC0" w:rsidRPr="00E40784" w:rsidRDefault="00F11BC0" w:rsidP="008259BC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14:paraId="330C470B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повышение уровня межведомственного взаимодействия по профилактике терроризма;</w:t>
      </w:r>
    </w:p>
    <w:p w14:paraId="790E48A9" w14:textId="6FAF709B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профилактика религиозного, межнационального экстремизма в границах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поселения;</w:t>
      </w:r>
    </w:p>
    <w:p w14:paraId="3406692A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исключение фактов незаконного использования иностранной рабочей силы;</w:t>
      </w:r>
    </w:p>
    <w:p w14:paraId="74FD4E24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профилактика экстремистских проявлений в молодежной среде;</w:t>
      </w:r>
    </w:p>
    <w:p w14:paraId="34ABABC5" w14:textId="1AEC20B5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информирование населения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по вопросам противодействия терроризму и экстремизму;</w:t>
      </w:r>
    </w:p>
    <w:p w14:paraId="38E9859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14:paraId="71B7210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14:paraId="197B4A0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14:paraId="29D4072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14:paraId="4623FCE6" w14:textId="04B3776F" w:rsidR="00F11BC0" w:rsidRPr="00E40784" w:rsidRDefault="00F11BC0" w:rsidP="008259BC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Реализация Программы рассчитана на 3-летний период, с 20</w:t>
      </w:r>
      <w:r w:rsidR="008259BC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20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по 202</w:t>
      </w:r>
      <w:r w:rsidR="008259BC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годы, в течение которого предусматриваются:</w:t>
      </w:r>
    </w:p>
    <w:p w14:paraId="6DA9DC31" w14:textId="7F74ADB0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-решить острые проблемы, стоящие перед органами местного самоуправления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 в части создания условий реального снижения напряженности в обществе, повышения уровня антитеррористической защиты.</w:t>
      </w:r>
    </w:p>
    <w:p w14:paraId="28713F6F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-уменьшение проявлений экстремизма и негативного отношения к лицам других национальностей и религиозных конфессий;</w:t>
      </w:r>
    </w:p>
    <w:p w14:paraId="1B9B5414" w14:textId="3A383F96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-формирование у граждан, проживающих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30F53312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-формирование толерантности и межэтнической культуры в молодежной среде, профилактика агрессивного поведения.</w:t>
      </w:r>
    </w:p>
    <w:p w14:paraId="49B50F08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420E8969" w14:textId="143143FD" w:rsidR="00F11BC0" w:rsidRPr="00E40784" w:rsidRDefault="00451B6E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4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.Система программных мероприятий</w:t>
      </w:r>
    </w:p>
    <w:p w14:paraId="42BA6360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038338BD" w14:textId="77777777" w:rsidR="00F11BC0" w:rsidRPr="00E40784" w:rsidRDefault="00F11BC0" w:rsidP="00451B6E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к Программе</w:t>
      </w:r>
    </w:p>
    <w:p w14:paraId="5C245C7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bCs/>
          <w:color w:val="232323"/>
          <w:sz w:val="24"/>
          <w:szCs w:val="24"/>
          <w:lang w:eastAsia="ru-RU"/>
        </w:rPr>
        <w:t> </w:t>
      </w:r>
    </w:p>
    <w:p w14:paraId="78F233C2" w14:textId="2CEA1770" w:rsidR="00F11BC0" w:rsidRPr="00E40784" w:rsidRDefault="00451B6E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5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.Механизм реализации программы, организация</w:t>
      </w: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управления Программой и контроль за ходом ее реализации</w:t>
      </w:r>
    </w:p>
    <w:p w14:paraId="7EB885E5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07F59C1A" w14:textId="7D0E2715" w:rsidR="00F11BC0" w:rsidRPr="00E40784" w:rsidRDefault="00F11BC0" w:rsidP="00451B6E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Руководителем Программы является Глава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</w:t>
      </w:r>
    </w:p>
    <w:p w14:paraId="7472594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уточняет показатели и затраты по программным мероприятиям, механизм реализации Программы, состав исполнителей в установленном порядке. При необходимости готовит предложения о корректировке сроков реализации Программы и перечня программных мероприятий.</w:t>
      </w:r>
    </w:p>
    <w:p w14:paraId="1699052E" w14:textId="77777777" w:rsidR="00451B6E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Реализацию Программы предусматривается осуществлять по ее основным направлениям с учетом положений федерального и областного законодательства 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 xml:space="preserve">посредством исполнения мероприятий Программы, направленных на профилактику правонарушений в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сельском поселении. </w:t>
      </w:r>
    </w:p>
    <w:p w14:paraId="61D8C03A" w14:textId="2B91E208" w:rsidR="00F11BC0" w:rsidRPr="00E40784" w:rsidRDefault="00F11BC0" w:rsidP="00451B6E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Перечень основных направлений и мероприятий Программы содержится в приложении к настоящей Программе.</w:t>
      </w:r>
    </w:p>
    <w:p w14:paraId="53536895" w14:textId="72E5A4E4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поселения, которая осуществляет обобщение и подготовку информации о ходе реализации мероприятий.</w:t>
      </w:r>
    </w:p>
    <w:p w14:paraId="41DFEB1B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Исполнители и соисполнители Программы несут ответственность за качественное и своевременное исполнение мероприятий Программы.</w:t>
      </w:r>
    </w:p>
    <w:p w14:paraId="464B2F85" w14:textId="18F71C04" w:rsidR="00F11BC0" w:rsidRPr="00E40784" w:rsidRDefault="00F11BC0" w:rsidP="00451B6E">
      <w:pPr>
        <w:shd w:val="clear" w:color="auto" w:fill="FFFFFF"/>
        <w:spacing w:before="2" w:after="8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Контроль за реализацией Программы осуществляет администрация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в соответствии с бюджетным законодательством Российской Федерации.</w:t>
      </w:r>
    </w:p>
    <w:p w14:paraId="4D6ACA72" w14:textId="25B6D2F5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Одновременно с годовым отчетом об исполнении местного бюджета Администрация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ежегодно представляет в Думу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 отчет о реализации Программы в отчетном финансовом году.</w:t>
      </w:r>
    </w:p>
    <w:p w14:paraId="14E55C0C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3E08E9AA" w14:textId="16215BD3" w:rsidR="00F11BC0" w:rsidRPr="00E40784" w:rsidRDefault="00451B6E" w:rsidP="00451B6E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6.</w:t>
      </w:r>
      <w:r w:rsidR="00F11BC0" w:rsidRPr="00E40784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Ожидаемые результаты от реализации Программы мероприятий.</w:t>
      </w:r>
    </w:p>
    <w:p w14:paraId="76F8E629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</w:t>
      </w:r>
    </w:p>
    <w:p w14:paraId="45A2B711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Реализация мероприятий Программы позволит:</w:t>
      </w:r>
    </w:p>
    <w:p w14:paraId="0E55F0E7" w14:textId="1EE01F48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снизить возможность совершения террористических актов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поселения;</w:t>
      </w:r>
    </w:p>
    <w:p w14:paraId="12078CB6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формировать толерантное сознание, позитивные установки к представителям иных этнических сообществ.</w:t>
      </w:r>
    </w:p>
    <w:p w14:paraId="46ADDDD6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Кроме того:</w:t>
      </w:r>
    </w:p>
    <w:p w14:paraId="17242BAB" w14:textId="44E03AFB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- совершенствовать формы и методы работы органов местного самоуправление по профилактике терроризма и экстремизма, проявлений ксенофобий, национальной и расовой нетерпимости, по противодействию этнической дискриминации на территории </w:t>
      </w:r>
      <w:r w:rsidR="000B5327"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поселения;</w:t>
      </w:r>
    </w:p>
    <w:p w14:paraId="61ABF930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формировать нетерпимость ко всем фактам террористических и экстремистских проявлений;</w:t>
      </w:r>
    </w:p>
    <w:p w14:paraId="1D839DE0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противодействовать созданию и деятельности националистических экстремистских молодежных группировок;</w:t>
      </w:r>
    </w:p>
    <w:p w14:paraId="5D4C6261" w14:textId="77777777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повысить антитеррористическую защищенность объектов социальной сферы и мест массового пребывания людей;</w:t>
      </w:r>
    </w:p>
    <w:p w14:paraId="5667126E" w14:textId="323CE986" w:rsidR="00F11BC0" w:rsidRPr="00E40784" w:rsidRDefault="00F11BC0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- повысить уровень межведомственного взаимодействия по профилактике терроризма и экстремизма.</w:t>
      </w:r>
    </w:p>
    <w:p w14:paraId="16B9AFBB" w14:textId="5875BC63" w:rsidR="00806442" w:rsidRPr="00E40784" w:rsidRDefault="00A4108A" w:rsidP="00A4108A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7.</w:t>
      </w:r>
      <w:r w:rsidR="00806442" w:rsidRPr="00E40784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Организационное, финансовое обеспечение реализации Программы</w:t>
      </w:r>
    </w:p>
    <w:p w14:paraId="6C9745BD" w14:textId="4BA932D8" w:rsidR="00806442" w:rsidRPr="00E40784" w:rsidRDefault="00806442" w:rsidP="00451B6E">
      <w:pPr>
        <w:shd w:val="clear" w:color="auto" w:fill="F9F9F9"/>
        <w:spacing w:after="240" w:line="360" w:lineRule="atLeast"/>
        <w:ind w:firstLine="708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Программа реализуется администрацией 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Ручейского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сельско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поселени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привлечением   образовательных учреждений и учреждений культуры, общественных организаций и объединений, некоммерческих организаций.</w:t>
      </w:r>
    </w:p>
    <w:p w14:paraId="65D77BEA" w14:textId="1EFE3C00" w:rsidR="00806442" w:rsidRPr="00E40784" w:rsidRDefault="00806442" w:rsidP="008259BC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Администрация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Ручейского сельского поселения 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вправе утверждать планы мероприятий  по реализации Программы,   корректировать  отдельные разделы и мероприятия Программы, готовить предложения   по  финансированию Программы, вносить на рассмотрение  </w:t>
      </w:r>
      <w:r w:rsidR="00451B6E"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Думы</w:t>
      </w:r>
      <w:r w:rsidRPr="00E407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проекты внесения изменений в бюджет муниципального образования в целях  реализации Программы</w:t>
      </w:r>
    </w:p>
    <w:p w14:paraId="1953AA8E" w14:textId="21D160B8" w:rsidR="00A4108A" w:rsidRDefault="00A4108A" w:rsidP="008C50B8">
      <w:pPr>
        <w:shd w:val="clear" w:color="auto" w:fill="FFFFFF"/>
        <w:spacing w:before="2" w:after="8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</w:p>
    <w:p w14:paraId="2FD8E86B" w14:textId="697A7126" w:rsidR="00F11BC0" w:rsidRPr="00A4108A" w:rsidRDefault="00F11BC0" w:rsidP="00A4108A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Приложение</w:t>
      </w:r>
    </w:p>
    <w:p w14:paraId="2F5916C8" w14:textId="77777777" w:rsidR="00F11BC0" w:rsidRPr="00A4108A" w:rsidRDefault="00F11BC0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lastRenderedPageBreak/>
        <w:t>к муниципальной программе</w:t>
      </w:r>
    </w:p>
    <w:p w14:paraId="07CBBC32" w14:textId="77777777" w:rsidR="00F11BC0" w:rsidRPr="00A4108A" w:rsidRDefault="00F11BC0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«Профилактика терроризма</w:t>
      </w:r>
    </w:p>
    <w:p w14:paraId="2DFF6CDB" w14:textId="77777777" w:rsidR="00F11BC0" w:rsidRPr="00A4108A" w:rsidRDefault="00F11BC0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и экстремизма на территории</w:t>
      </w:r>
    </w:p>
    <w:p w14:paraId="3AFFEB38" w14:textId="5F179AE9" w:rsidR="00F11BC0" w:rsidRPr="00A4108A" w:rsidRDefault="000B5327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Ручейского</w:t>
      </w:r>
      <w:r w:rsidR="00F11BC0"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сельского поселения</w:t>
      </w:r>
    </w:p>
    <w:p w14:paraId="06EF9F22" w14:textId="0DE2ED75" w:rsidR="00F11BC0" w:rsidRPr="00A4108A" w:rsidRDefault="00F11BC0" w:rsidP="00806442">
      <w:pPr>
        <w:shd w:val="clear" w:color="auto" w:fill="FFFFFF"/>
        <w:spacing w:before="2" w:after="8" w:line="240" w:lineRule="auto"/>
        <w:jc w:val="right"/>
        <w:rPr>
          <w:rFonts w:ascii="Arial" w:eastAsia="Times New Roman" w:hAnsi="Arial" w:cs="Arial"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 на 20</w:t>
      </w:r>
      <w:r w:rsidR="000B5327"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20</w:t>
      </w: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– 202</w:t>
      </w:r>
      <w:r w:rsidR="000B5327"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>2</w:t>
      </w:r>
      <w:r w:rsidRPr="00A4108A">
        <w:rPr>
          <w:rFonts w:ascii="Arial" w:eastAsia="Times New Roman" w:hAnsi="Arial" w:cs="Arial"/>
          <w:color w:val="232323"/>
          <w:sz w:val="24"/>
          <w:szCs w:val="24"/>
          <w:lang w:eastAsia="ru-RU"/>
        </w:rPr>
        <w:t xml:space="preserve"> годы»</w:t>
      </w:r>
    </w:p>
    <w:p w14:paraId="31B8A263" w14:textId="77777777" w:rsidR="00F11BC0" w:rsidRPr="00534478" w:rsidRDefault="00F11BC0" w:rsidP="00F11BC0">
      <w:pPr>
        <w:shd w:val="clear" w:color="auto" w:fill="FFFFFF"/>
        <w:spacing w:before="2" w:after="8" w:line="240" w:lineRule="auto"/>
        <w:rPr>
          <w:rFonts w:ascii="Arial" w:eastAsia="Times New Roman" w:hAnsi="Arial" w:cs="Arial"/>
          <w:color w:val="232323"/>
          <w:sz w:val="18"/>
          <w:szCs w:val="18"/>
          <w:lang w:eastAsia="ru-RU"/>
        </w:rPr>
      </w:pPr>
      <w:r w:rsidRPr="00534478">
        <w:rPr>
          <w:rFonts w:ascii="Arial" w:eastAsia="Times New Roman" w:hAnsi="Arial" w:cs="Arial"/>
          <w:color w:val="232323"/>
          <w:sz w:val="18"/>
          <w:szCs w:val="18"/>
          <w:lang w:eastAsia="ru-RU"/>
        </w:rPr>
        <w:t> </w:t>
      </w:r>
    </w:p>
    <w:p w14:paraId="133A6AF0" w14:textId="77777777" w:rsidR="00F11BC0" w:rsidRPr="00A4108A" w:rsidRDefault="00F11BC0" w:rsidP="00AB01A5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МЕРОПРИЯТИЯ</w:t>
      </w:r>
    </w:p>
    <w:p w14:paraId="43252ACA" w14:textId="78782E8F" w:rsidR="00F11BC0" w:rsidRDefault="00F11BC0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Муниципальной Программы</w:t>
      </w:r>
      <w:r w:rsidR="00451B6E"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«</w:t>
      </w: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Профилактика терроризма и экстремизма на территории </w:t>
      </w:r>
      <w:r w:rsidR="000B5327"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Ручейского</w:t>
      </w: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сельского поселения  на 20</w:t>
      </w:r>
      <w:r w:rsidR="000B5327"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20</w:t>
      </w: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– 202</w:t>
      </w:r>
      <w:r w:rsidR="000B5327"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>2</w:t>
      </w:r>
      <w:r w:rsidRPr="00A4108A"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  <w:t xml:space="preserve"> годы»</w:t>
      </w:r>
    </w:p>
    <w:p w14:paraId="359F1B3C" w14:textId="77777777" w:rsidR="008C50B8" w:rsidRDefault="008C50B8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</w:p>
    <w:p w14:paraId="1DC5200C" w14:textId="77777777" w:rsidR="008C50B8" w:rsidRPr="00A4108A" w:rsidRDefault="008C50B8" w:rsidP="00451B6E">
      <w:pPr>
        <w:shd w:val="clear" w:color="auto" w:fill="FFFFFF"/>
        <w:spacing w:before="2" w:after="8" w:line="240" w:lineRule="auto"/>
        <w:jc w:val="center"/>
        <w:rPr>
          <w:rFonts w:ascii="Arial" w:eastAsia="Times New Roman" w:hAnsi="Arial" w:cs="Arial"/>
          <w:b/>
          <w:color w:val="232323"/>
          <w:sz w:val="24"/>
          <w:szCs w:val="24"/>
          <w:lang w:eastAsia="ru-RU"/>
        </w:rPr>
      </w:pPr>
    </w:p>
    <w:tbl>
      <w:tblPr>
        <w:tblW w:w="10065" w:type="dxa"/>
        <w:tblInd w:w="-150" w:type="dxa"/>
        <w:tblBorders>
          <w:top w:val="outset" w:sz="18" w:space="0" w:color="0D0202"/>
          <w:left w:val="outset" w:sz="18" w:space="0" w:color="0D0202"/>
          <w:bottom w:val="outset" w:sz="18" w:space="0" w:color="0D0202"/>
          <w:right w:val="outset" w:sz="18" w:space="0" w:color="0D0202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514"/>
        <w:gridCol w:w="2126"/>
        <w:gridCol w:w="1417"/>
        <w:gridCol w:w="1560"/>
        <w:gridCol w:w="850"/>
        <w:gridCol w:w="709"/>
        <w:gridCol w:w="567"/>
      </w:tblGrid>
      <w:tr w:rsidR="008C50B8" w:rsidRPr="00534478" w14:paraId="4222DA65" w14:textId="77777777" w:rsidTr="008C50B8">
        <w:tc>
          <w:tcPr>
            <w:tcW w:w="3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3E76AAB" w14:textId="77777777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1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FF3C915" w14:textId="77777777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Мероприятия программы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67615DA" w14:textId="77777777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B312344" w14:textId="77777777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90A6A92" w14:textId="77777777" w:rsidR="00E40784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Источник </w:t>
            </w:r>
          </w:p>
          <w:p w14:paraId="47229DBA" w14:textId="79D204AD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20E0AF5" w14:textId="6B24238D" w:rsidR="00806442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Сумма затрат</w:t>
            </w:r>
          </w:p>
          <w:p w14:paraId="6474D98C" w14:textId="0F90B070" w:rsidR="00A4108A" w:rsidRPr="00534478" w:rsidRDefault="00A4108A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.)</w:t>
            </w:r>
          </w:p>
          <w:p w14:paraId="0F3D6A47" w14:textId="480D51F5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31251E3B" w14:textId="77777777" w:rsidTr="008C50B8">
        <w:tc>
          <w:tcPr>
            <w:tcW w:w="322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11BCC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344968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114FD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F1191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1B17C" w14:textId="77777777" w:rsidR="00806442" w:rsidRPr="00534478" w:rsidRDefault="00806442" w:rsidP="00F11BC0">
            <w:pPr>
              <w:spacing w:after="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4D2924E" w14:textId="00889191" w:rsidR="00806442" w:rsidRPr="00534478" w:rsidRDefault="00806442" w:rsidP="008C50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</w:t>
            </w:r>
            <w:r w:rsidR="00525F62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D436CEA" w14:textId="7DBFB4E7" w:rsidR="00806442" w:rsidRPr="00534478" w:rsidRDefault="00806442" w:rsidP="008C50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</w:t>
            </w:r>
            <w:r w:rsidR="00525F62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1D7AD5F" w14:textId="19EB7B8D" w:rsidR="00806442" w:rsidRPr="00534478" w:rsidRDefault="00806442" w:rsidP="008C50B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</w:t>
            </w:r>
            <w:r w:rsidR="00525F62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</w:p>
          <w:p w14:paraId="6ABB5E7F" w14:textId="3F32B15B" w:rsidR="00806442" w:rsidRPr="00534478" w:rsidRDefault="00806442" w:rsidP="008C50B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</w:tr>
      <w:tr w:rsidR="00806442" w:rsidRPr="00534478" w14:paraId="58B8BFDA" w14:textId="77777777" w:rsidTr="008C50B8">
        <w:tc>
          <w:tcPr>
            <w:tcW w:w="10065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221B05D" w14:textId="4756CFC7" w:rsidR="00806442" w:rsidRPr="0074115F" w:rsidRDefault="00806442" w:rsidP="007411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  <w:r w:rsidRPr="0074115F"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  <w:t xml:space="preserve">. </w:t>
            </w:r>
            <w:r w:rsidR="00AF1C44" w:rsidRPr="0074115F"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  <w:t>Организационные и пропагандистские мероприятия</w:t>
            </w:r>
          </w:p>
          <w:p w14:paraId="08023BB2" w14:textId="739FBCFA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5B9433D9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2A50422" w14:textId="727CEE6C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</w:t>
            </w:r>
            <w:r w:rsidR="00AF1C44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F9C6272" w14:textId="5A4F28F3" w:rsidR="00806442" w:rsidRPr="00534478" w:rsidRDefault="00AF1C44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Ручейского сельского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D797DF0" w14:textId="4F942328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Администрация </w:t>
            </w:r>
            <w:r w:rsidR="000B5327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Ручейского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сельского поселения</w:t>
            </w:r>
          </w:p>
          <w:p w14:paraId="37576367" w14:textId="686DF1C9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E8D3ADD" w14:textId="7183932F" w:rsidR="00806442" w:rsidRPr="00534478" w:rsidRDefault="00806442" w:rsidP="00F11BC0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</w:t>
            </w:r>
            <w:r w:rsidR="00451B6E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-202</w:t>
            </w:r>
            <w:r w:rsidR="00451B6E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B17FEF5" w14:textId="5B6E5CB8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29CF291" w14:textId="77777777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A127E5E" w14:textId="77777777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281A5F8" w14:textId="77777777" w:rsidR="00525F62" w:rsidRPr="00534478" w:rsidRDefault="00525F6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19EDF356" w14:textId="10798F78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31B082BC" w14:textId="44415886" w:rsidR="00806442" w:rsidRPr="00534478" w:rsidRDefault="00806442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1CEA208E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E9077E4" w14:textId="1C6533B2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375454DF" w14:textId="3F725EE4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культуры, образования  по формированию толерантности и преодолению ксенофобии.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948D058" w14:textId="2535E7A2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200400C1" w14:textId="4AE8EB1B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МКУК «КДЦ «Сибиряк»</w:t>
            </w:r>
          </w:p>
          <w:p w14:paraId="649047B8" w14:textId="2620C8D2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МОУ «Средняя общеобразовательная школа» п. Ручей</w:t>
            </w:r>
          </w:p>
          <w:p w14:paraId="3C6A8F1B" w14:textId="3DD38837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F00CC22" w14:textId="7BAC39E6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219F01B" w14:textId="77777777" w:rsid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</w:t>
            </w:r>
          </w:p>
          <w:p w14:paraId="3CA41F93" w14:textId="3262275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F5C2177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C7CD4FC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8D5786B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4E45604C" w14:textId="3336CFFA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1C5FA92F" w14:textId="1F7107CF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4F27E90A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CEFAF11" w14:textId="6ECC1A7A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721C03F4" w14:textId="21AF3A1B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044E7E8" w14:textId="77777777" w:rsidR="00534478" w:rsidRPr="00534478" w:rsidRDefault="00534478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МКУК «КДЦ «Сибиряк»</w:t>
            </w:r>
          </w:p>
          <w:p w14:paraId="37D08D3F" w14:textId="1B978E90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МОУ «Средняя общеобразовательная школа» п. Ручей</w:t>
            </w:r>
          </w:p>
          <w:p w14:paraId="56C7690D" w14:textId="6166CA4F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B15F648" w14:textId="19363860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F588D07" w14:textId="77777777" w:rsid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 </w:t>
            </w:r>
          </w:p>
          <w:p w14:paraId="54960AD6" w14:textId="181D1919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B2A960D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BCB3030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00C14E0" w14:textId="77777777" w:rsidR="00534478" w:rsidRDefault="00534478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456AEF25" w14:textId="5E65521D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3F1CCE6C" w14:textId="265C7E6D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29718E56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011F649" w14:textId="24F48C19" w:rsidR="00AF1C44" w:rsidRPr="00534478" w:rsidRDefault="00534478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7C223026" w14:textId="3EB3DF2C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работы учреждений культуры 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69E15B8" w14:textId="4B701D10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МКУК «КДЦ «Сибиряк»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E6DE7EF" w14:textId="77777777" w:rsidR="00AF1C44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По  утвержденному плану</w:t>
            </w:r>
          </w:p>
          <w:p w14:paraId="39B40DAF" w14:textId="537DE017" w:rsidR="00A4108A" w:rsidRPr="00534478" w:rsidRDefault="00A4108A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FEE67D6" w14:textId="77777777" w:rsidR="00A4108A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 </w:t>
            </w:r>
          </w:p>
          <w:p w14:paraId="4B7DC43F" w14:textId="781283E9" w:rsidR="00AF1C44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2DE7E47" w14:textId="7813C016" w:rsidR="00AF1C44" w:rsidRPr="00534478" w:rsidRDefault="0074115F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C9F3805" w14:textId="53C97AEB" w:rsidR="00AF1C44" w:rsidRPr="00534478" w:rsidRDefault="0074115F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BE2F8A8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5D3F004B" w14:textId="1679DE6C" w:rsidR="00AF1C44" w:rsidRPr="00534478" w:rsidRDefault="0074115F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3F0B2404" w14:textId="17FCEDE4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37A21035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46E4DC4" w14:textId="6C0FC302" w:rsidR="00AF1C44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16AA077C" w14:textId="5D5FE00A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3EDEB21" w14:textId="1585647E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396CF085" w14:textId="2C9B75AA" w:rsidR="00534478" w:rsidRPr="00534478" w:rsidRDefault="00534478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МУП «ЖКХ «</w:t>
            </w:r>
            <w:proofErr w:type="spellStart"/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Ручейское</w:t>
            </w:r>
            <w:proofErr w:type="spellEnd"/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»</w:t>
            </w:r>
          </w:p>
          <w:p w14:paraId="3057DAA5" w14:textId="203F5AA6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56BBD17" w14:textId="5B0EAE9E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2020-2022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95B758E" w14:textId="77777777" w:rsidR="00A4108A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 требует </w:t>
            </w:r>
          </w:p>
          <w:p w14:paraId="0141EA56" w14:textId="44B9C8CA" w:rsidR="00AF1C44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8C78396" w14:textId="0F1328C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91000FC" w14:textId="1A89B643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7E9C5DD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60B26A3A" w14:textId="43378CFD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362465FD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F5492A0" w14:textId="6B70B54C" w:rsidR="00AF1C44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4A89E801" w14:textId="4222C2C3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2A27DFAF" w14:textId="77777777" w:rsidR="00534478" w:rsidRPr="00534478" w:rsidRDefault="00534478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4C179C28" w14:textId="6E6CD487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0CE8498" w14:textId="3A51C7DA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2020-2022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762E1C07" w14:textId="61F63213" w:rsid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</w:t>
            </w:r>
            <w:r w:rsid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требует </w:t>
            </w:r>
          </w:p>
          <w:p w14:paraId="4DC1A1CC" w14:textId="3C507891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868DC23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9D1FA11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5B03038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011F2566" w14:textId="39E37299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-</w:t>
            </w:r>
          </w:p>
          <w:p w14:paraId="76870DAC" w14:textId="469299B2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AF1C44" w:rsidRPr="00534478" w14:paraId="5D44CD40" w14:textId="77777777" w:rsidTr="008C50B8">
        <w:tc>
          <w:tcPr>
            <w:tcW w:w="10065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02143BBF" w14:textId="68FBEC72" w:rsidR="00AF1C44" w:rsidRPr="00C021BB" w:rsidRDefault="00C021BB" w:rsidP="00C021BB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  <w:t>2.</w:t>
            </w:r>
            <w:r w:rsidR="0074115F" w:rsidRPr="00C021BB"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  <w:t>Мероприятия  по профилактике экстремизма и терроризма</w:t>
            </w:r>
          </w:p>
        </w:tc>
      </w:tr>
      <w:tr w:rsidR="008C50B8" w:rsidRPr="00534478" w14:paraId="77DE04DE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382F94E" w14:textId="12BE7D0E" w:rsidR="00AF1C44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</w:t>
            </w:r>
            <w:r w:rsidR="00AF1C44"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42A2E2C7" w14:textId="277CE6D4" w:rsidR="00AF1C44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учений и тренировок на объектах культуры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80C92FA" w14:textId="77777777" w:rsidR="0074115F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72219A0B" w14:textId="3A4C6A35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МКУК «КДЦ «Сибиряк»</w:t>
            </w:r>
          </w:p>
          <w:p w14:paraId="0E1F8638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МОУ «Средняя общеобразовательная школа» п. Ручей</w:t>
            </w:r>
          </w:p>
          <w:p w14:paraId="59F9D189" w14:textId="5FE8696E" w:rsidR="0074115F" w:rsidRPr="00534478" w:rsidRDefault="0074115F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7F875BA4" w14:textId="7DB0292E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0018A468" w14:textId="3EC8EAB7" w:rsidR="00AF1C44" w:rsidRPr="00534478" w:rsidRDefault="00AF1C44" w:rsidP="00AF1C44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33B3C32" w14:textId="77777777" w:rsid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Не</w:t>
            </w:r>
            <w:r w:rsid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требует  </w:t>
            </w:r>
          </w:p>
          <w:p w14:paraId="4C67E3C6" w14:textId="0CC38112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89A1366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9E709D1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603A0D6C" w14:textId="77777777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  <w:p w14:paraId="6B1DF8C8" w14:textId="7529D0BE" w:rsidR="00AF1C44" w:rsidRPr="00534478" w:rsidRDefault="00AF1C44" w:rsidP="00534478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74115F" w:rsidRPr="00534478" w14:paraId="7F9F4002" w14:textId="77777777" w:rsidTr="008C50B8">
        <w:tc>
          <w:tcPr>
            <w:tcW w:w="10065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0016A407" w14:textId="699F0F4F" w:rsidR="0074115F" w:rsidRPr="0074115F" w:rsidRDefault="0074115F" w:rsidP="007411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</w:pPr>
            <w:r w:rsidRPr="007411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3. Приобретение материалов  по вопросам профилактики экстремизма и предупреждения террористических актов</w:t>
            </w:r>
          </w:p>
        </w:tc>
      </w:tr>
      <w:tr w:rsidR="008C50B8" w:rsidRPr="00534478" w14:paraId="3EF2DB6D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17BAAD1D" w14:textId="1F71150B" w:rsidR="0074115F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F8FF03F" w14:textId="0B539B41" w:rsidR="0074115F" w:rsidRPr="00F11BC0" w:rsidRDefault="0074115F" w:rsidP="0074115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комплектов плакатов  антитеррористической культуры и по тематике и профилактике экстремизма для муниципальных</w:t>
            </w: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учреждений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4D5AAAE4" w14:textId="77777777" w:rsidR="0074115F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0000A25E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3619ED4" w14:textId="66E0A199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6761B36" w14:textId="77777777" w:rsidR="0074115F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Не</w:t>
            </w: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 </w:t>
            </w: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 xml:space="preserve">требует  </w:t>
            </w:r>
          </w:p>
          <w:p w14:paraId="43170B13" w14:textId="5BFEC2C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610BA48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AC748F4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3A468897" w14:textId="77777777" w:rsidR="0074115F" w:rsidRPr="00534478" w:rsidRDefault="0074115F" w:rsidP="0074115F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</w:tr>
      <w:tr w:rsidR="0074115F" w:rsidRPr="00534478" w14:paraId="0D345113" w14:textId="77777777" w:rsidTr="008C50B8">
        <w:tc>
          <w:tcPr>
            <w:tcW w:w="10065" w:type="dxa"/>
            <w:gridSpan w:val="8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</w:tcPr>
          <w:p w14:paraId="53CA2683" w14:textId="37D7D054" w:rsidR="0074115F" w:rsidRPr="0074115F" w:rsidRDefault="0074115F" w:rsidP="0074115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232323"/>
                <w:sz w:val="18"/>
                <w:szCs w:val="18"/>
                <w:lang w:eastAsia="ru-RU"/>
              </w:rPr>
            </w:pPr>
            <w:r w:rsidRPr="0074115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4.Проведение акций Внимание — экстремизм! Терроризму нет! и т.д.</w:t>
            </w:r>
          </w:p>
        </w:tc>
      </w:tr>
      <w:tr w:rsidR="008C50B8" w:rsidRPr="00534478" w14:paraId="75B71970" w14:textId="77777777" w:rsidTr="008C50B8"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D2C888A" w14:textId="629B5414" w:rsidR="00A4108A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23D7666B" w14:textId="77777777" w:rsidR="00A4108A" w:rsidRPr="00F11BC0" w:rsidRDefault="00A4108A" w:rsidP="00A4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Изготовление печатных памяток по тематике противодействия   экстремизму и терроризму</w:t>
            </w:r>
          </w:p>
          <w:p w14:paraId="107F1105" w14:textId="50253C69" w:rsidR="00A4108A" w:rsidRPr="00F11BC0" w:rsidRDefault="00A4108A" w:rsidP="00A4108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Приобрести</w:t>
            </w:r>
            <w:r w:rsidR="00D80D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(изготовить)</w:t>
            </w:r>
            <w:r w:rsidRPr="00F11B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 разместить плакаты по профилактике экстремизма и терроризма на территории поселения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64DB500" w14:textId="77777777" w:rsidR="00A4108A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Администрация Ручейского сельского поселения</w:t>
            </w:r>
          </w:p>
          <w:p w14:paraId="75BC9C18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5FBD3629" w14:textId="59CF9992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2020-2022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78D39D08" w14:textId="239F4542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Бюджет Администрации Ручейского сельского 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693C2973" w14:textId="4F0757A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440F1032" w14:textId="67BA8459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</w:tcPr>
          <w:p w14:paraId="79742CA3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</w:p>
          <w:p w14:paraId="78E14F0A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2,5</w:t>
            </w:r>
          </w:p>
          <w:p w14:paraId="10ED2BD4" w14:textId="76A22D23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</w:tr>
      <w:tr w:rsidR="008C50B8" w:rsidRPr="00534478" w14:paraId="640FF6C0" w14:textId="77777777" w:rsidTr="008C50B8">
        <w:trPr>
          <w:trHeight w:val="791"/>
        </w:trPr>
        <w:tc>
          <w:tcPr>
            <w:tcW w:w="283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1B6DAE5D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9C6E70C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E9A9937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4BF4B55C" w14:textId="77777777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 w:rsidRPr="00534478"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3B7DCC36" w14:textId="68143AE4" w:rsidR="00A4108A" w:rsidRPr="00534478" w:rsidRDefault="00A4108A" w:rsidP="00A4108A">
            <w:pPr>
              <w:spacing w:before="120" w:after="120" w:line="240" w:lineRule="auto"/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32323"/>
                <w:sz w:val="18"/>
                <w:szCs w:val="18"/>
                <w:lang w:eastAsia="ru-RU"/>
              </w:rPr>
              <w:t>7,00</w:t>
            </w:r>
          </w:p>
        </w:tc>
      </w:tr>
    </w:tbl>
    <w:p w14:paraId="2B79F6A5" w14:textId="329C0C35" w:rsidR="00525F62" w:rsidRPr="00534478" w:rsidRDefault="00FE4011">
      <w:pPr>
        <w:rPr>
          <w:rFonts w:ascii="Arial" w:hAnsi="Arial" w:cs="Arial"/>
          <w:sz w:val="18"/>
          <w:szCs w:val="18"/>
        </w:rPr>
      </w:pPr>
      <w:r w:rsidRPr="00534478">
        <w:rPr>
          <w:rFonts w:ascii="Arial" w:hAnsi="Arial" w:cs="Arial"/>
          <w:sz w:val="18"/>
          <w:szCs w:val="18"/>
        </w:rPr>
        <w:t xml:space="preserve">   </w:t>
      </w:r>
    </w:p>
    <w:sectPr w:rsidR="00525F62" w:rsidRPr="00534478" w:rsidSect="008C50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0FF"/>
    <w:multiLevelType w:val="multilevel"/>
    <w:tmpl w:val="CB3E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F7AAF"/>
    <w:multiLevelType w:val="multilevel"/>
    <w:tmpl w:val="A5DC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76C19"/>
    <w:multiLevelType w:val="multilevel"/>
    <w:tmpl w:val="9536C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A1581"/>
    <w:multiLevelType w:val="multilevel"/>
    <w:tmpl w:val="6F50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B426C"/>
    <w:multiLevelType w:val="multilevel"/>
    <w:tmpl w:val="FCBEA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14BDF"/>
    <w:multiLevelType w:val="multilevel"/>
    <w:tmpl w:val="FE5A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BA0D3C"/>
    <w:multiLevelType w:val="multilevel"/>
    <w:tmpl w:val="BAFA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9062F"/>
    <w:multiLevelType w:val="multilevel"/>
    <w:tmpl w:val="F5903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2676A"/>
    <w:multiLevelType w:val="multilevel"/>
    <w:tmpl w:val="41A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30"/>
    <w:rsid w:val="0008747A"/>
    <w:rsid w:val="000B5327"/>
    <w:rsid w:val="00451B6E"/>
    <w:rsid w:val="004945B7"/>
    <w:rsid w:val="00525F62"/>
    <w:rsid w:val="00534478"/>
    <w:rsid w:val="00694FBF"/>
    <w:rsid w:val="006E2A08"/>
    <w:rsid w:val="0074115F"/>
    <w:rsid w:val="00806442"/>
    <w:rsid w:val="008259BC"/>
    <w:rsid w:val="00834BB0"/>
    <w:rsid w:val="008712BC"/>
    <w:rsid w:val="008C2F8B"/>
    <w:rsid w:val="008C50B8"/>
    <w:rsid w:val="009B41A1"/>
    <w:rsid w:val="009F6122"/>
    <w:rsid w:val="00A4108A"/>
    <w:rsid w:val="00AB01A5"/>
    <w:rsid w:val="00AF1C44"/>
    <w:rsid w:val="00B65E98"/>
    <w:rsid w:val="00BA1730"/>
    <w:rsid w:val="00C021BB"/>
    <w:rsid w:val="00D71AA2"/>
    <w:rsid w:val="00D80D68"/>
    <w:rsid w:val="00DE1DBC"/>
    <w:rsid w:val="00E40784"/>
    <w:rsid w:val="00F11BC0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2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1BC0"/>
    <w:rPr>
      <w:color w:val="0000FF"/>
      <w:u w:val="single"/>
    </w:rPr>
  </w:style>
  <w:style w:type="character" w:customStyle="1" w:styleId="label">
    <w:name w:val="label"/>
    <w:basedOn w:val="a0"/>
    <w:rsid w:val="00F11BC0"/>
  </w:style>
  <w:style w:type="paragraph" w:styleId="a4">
    <w:name w:val="Normal (Web)"/>
    <w:basedOn w:val="a"/>
    <w:uiPriority w:val="99"/>
    <w:semiHidden/>
    <w:unhideWhenUsed/>
    <w:rsid w:val="00F1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B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BC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94F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4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1BC0"/>
    <w:rPr>
      <w:color w:val="0000FF"/>
      <w:u w:val="single"/>
    </w:rPr>
  </w:style>
  <w:style w:type="character" w:customStyle="1" w:styleId="label">
    <w:name w:val="label"/>
    <w:basedOn w:val="a0"/>
    <w:rsid w:val="00F11BC0"/>
  </w:style>
  <w:style w:type="paragraph" w:styleId="a4">
    <w:name w:val="Normal (Web)"/>
    <w:basedOn w:val="a"/>
    <w:uiPriority w:val="99"/>
    <w:semiHidden/>
    <w:unhideWhenUsed/>
    <w:rsid w:val="00F1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1B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1BC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94F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4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35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1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8BC1-F522-475B-ABAE-F80E3AB1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12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USER5</cp:lastModifiedBy>
  <cp:revision>12</cp:revision>
  <cp:lastPrinted>2019-11-22T01:59:00Z</cp:lastPrinted>
  <dcterms:created xsi:type="dcterms:W3CDTF">2019-11-19T01:10:00Z</dcterms:created>
  <dcterms:modified xsi:type="dcterms:W3CDTF">2019-12-11T08:05:00Z</dcterms:modified>
</cp:coreProperties>
</file>