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2" w:rsidRDefault="00D352FC" w:rsidP="002314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Защита   персональных  данных  потребителя</w:t>
      </w:r>
    </w:p>
    <w:p w:rsidR="00D352FC" w:rsidRDefault="00D352FC" w:rsidP="00D352FC">
      <w:pPr>
        <w:spacing w:after="0"/>
        <w:jc w:val="both"/>
        <w:rPr>
          <w:sz w:val="24"/>
          <w:szCs w:val="24"/>
        </w:rPr>
      </w:pPr>
    </w:p>
    <w:p w:rsidR="00D352FC" w:rsidRDefault="00D352F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1 сентября 2022 года  вступили в силу  изменения  в Законе РФ «О защите  прав  потребителей»,  касающиеся  персональных  данных  потребителей.</w:t>
      </w:r>
    </w:p>
    <w:p w:rsidR="00D352FC" w:rsidRDefault="00D352F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Растет число  обращений  в надзорные  органы,  когда  компании </w:t>
      </w:r>
      <w:proofErr w:type="gramStart"/>
      <w:r>
        <w:rPr>
          <w:sz w:val="24"/>
          <w:szCs w:val="24"/>
        </w:rPr>
        <w:t>манипулируют  своими  пользователями/ потребителями  и не оказывают  услуги/ не продают  товары  без  получения  согласи</w:t>
      </w:r>
      <w:proofErr w:type="gramEnd"/>
      <w:r>
        <w:rPr>
          <w:sz w:val="24"/>
          <w:szCs w:val="24"/>
        </w:rPr>
        <w:t xml:space="preserve"> на обработку персональных  данных.</w:t>
      </w:r>
    </w:p>
    <w:p w:rsidR="00D352FC" w:rsidRDefault="00D352F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закону  персональные  данные -  это  любая  информация,  относящаяся к  физическому  лицу, по которой  его можно  идентифицировать.</w:t>
      </w:r>
      <w:r w:rsidR="00C51CAC">
        <w:rPr>
          <w:sz w:val="24"/>
          <w:szCs w:val="24"/>
        </w:rPr>
        <w:t xml:space="preserve"> Любые  данные о человеке, с помощью которых можно его  опознать, выйти с ним на связь, в том числе ФИО, пол, возраст, местожительства, контакты и т.д.</w:t>
      </w:r>
    </w:p>
    <w:p w:rsidR="00C51CAC" w:rsidRDefault="00C51CA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Продавец не вправе отказывать в заключении / изменении / расторжении договора по причине, если потребитель не дает свои персональные данные. Если только  эти данные не нужны для  выполнения обязанностей перед потребителем.</w:t>
      </w:r>
    </w:p>
    <w:p w:rsidR="00C51CAC" w:rsidRDefault="00C51CA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Есть  исключения – если данные нужно предоставить по другим законам или они нужны для исполнения договора. Например, что бы связаться с покупателем при  оформлении возврата или  доставки товара, можно запросить телефон и адрес электронной  почты.</w:t>
      </w:r>
    </w:p>
    <w:p w:rsidR="00C51CAC" w:rsidRDefault="00C51CAC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 запрещает  требовать с потребителей лишние  данные.  Например, </w:t>
      </w:r>
      <w:r w:rsidR="00AA5F53">
        <w:rPr>
          <w:sz w:val="24"/>
          <w:szCs w:val="24"/>
        </w:rPr>
        <w:t xml:space="preserve"> нельзя будет  отказывать  в продаже  билета на массовое мероприятие,  если  покупатель не  предоставил  ФИО и паспортные данные.  Если  при  покупке  товара не рассрочку в магазине просят  ксерокопию  паспорта, это незаконно.</w:t>
      </w:r>
    </w:p>
    <w:p w:rsidR="00AA5F53" w:rsidRDefault="00AA5F53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Есть и обратные примеры, когда продавцы обязаны требовать  даже паспортные  данные. Это  касается  продажи  ювелирных  украшений  на  сумму от 40 000 рублей. После  вступления  в силу  закона  эта практика  не изменится.</w:t>
      </w:r>
    </w:p>
    <w:p w:rsidR="00547D60" w:rsidRDefault="00547D60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Если  продавец  отказывается заключать  договор  без  персональных  данных,  покупатель  может потребовать объяснить причины письменно или  устно.  Если  запрос от клиента пришел в письменной или электронной форме,  продавец должен  ответить в течение 7  дней.  Если  его  спросили устно,  нужно  рассказать  о требованиях  немедленно.</w:t>
      </w:r>
    </w:p>
    <w:p w:rsidR="00547D60" w:rsidRDefault="00547D60" w:rsidP="00D35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ответе  продавца  обязательно должны быть  указаны правовые основания,  определяющие невозможность заключения, исполнения, изменения или расторжения  договора без  предоставления  персональных  данных. В противном  случае отказ в 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договора   будет  признан незаконным  и продавца  оштрафуют за нарушение  прав потребителя.</w:t>
      </w:r>
    </w:p>
    <w:p w:rsidR="00C47AF1" w:rsidRDefault="00C47AF1" w:rsidP="00D352FC">
      <w:pPr>
        <w:spacing w:after="0"/>
        <w:jc w:val="both"/>
        <w:rPr>
          <w:sz w:val="24"/>
          <w:szCs w:val="24"/>
        </w:rPr>
      </w:pP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>Информация  подготовлена специалистами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>консультативного центра  по  защите  прав  потребителей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>«ФБГЗ «Центр  гигиены  и  эпидемиологии в Иркутской  области»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>НАШИ  КОНТАКТЫ: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 xml:space="preserve">г. Иркутск,  ул. </w:t>
      </w:r>
      <w:proofErr w:type="spellStart"/>
      <w:r w:rsidRPr="00C47AF1">
        <w:rPr>
          <w:rFonts w:ascii="Calibri" w:eastAsia="Calibri" w:hAnsi="Calibri" w:cs="Times New Roman"/>
          <w:i/>
          <w:sz w:val="18"/>
          <w:szCs w:val="18"/>
        </w:rPr>
        <w:t>Трилиссера</w:t>
      </w:r>
      <w:proofErr w:type="spellEnd"/>
      <w:r w:rsidRPr="00C47AF1">
        <w:rPr>
          <w:rFonts w:ascii="Calibri" w:eastAsia="Calibri" w:hAnsi="Calibri" w:cs="Times New Roman"/>
          <w:i/>
          <w:sz w:val="18"/>
          <w:szCs w:val="18"/>
        </w:rPr>
        <w:t xml:space="preserve"> 51,  </w:t>
      </w:r>
      <w:proofErr w:type="spellStart"/>
      <w:r w:rsidRPr="00C47AF1">
        <w:rPr>
          <w:rFonts w:ascii="Calibri" w:eastAsia="Calibri" w:hAnsi="Calibri" w:cs="Times New Roman"/>
          <w:i/>
          <w:sz w:val="18"/>
          <w:szCs w:val="18"/>
        </w:rPr>
        <w:t>каб</w:t>
      </w:r>
      <w:proofErr w:type="spellEnd"/>
      <w:r w:rsidRPr="00C47AF1">
        <w:rPr>
          <w:rFonts w:ascii="Calibri" w:eastAsia="Calibri" w:hAnsi="Calibri" w:cs="Times New Roman"/>
          <w:i/>
          <w:sz w:val="18"/>
          <w:szCs w:val="18"/>
        </w:rPr>
        <w:t>. 113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47AF1">
        <w:rPr>
          <w:rFonts w:ascii="Calibri" w:eastAsia="Calibri" w:hAnsi="Calibri" w:cs="Times New Roman"/>
          <w:i/>
          <w:sz w:val="18"/>
          <w:szCs w:val="18"/>
        </w:rPr>
        <w:t>тел.: 8/395-2/22-23-88; 63-66-22</w:t>
      </w:r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proofErr w:type="gramStart"/>
      <w:r w:rsidRPr="00C47AF1">
        <w:rPr>
          <w:rFonts w:ascii="Calibri" w:eastAsia="Calibri" w:hAnsi="Calibri" w:cs="Times New Roman"/>
          <w:i/>
          <w:sz w:val="18"/>
          <w:szCs w:val="18"/>
          <w:lang w:val="en-US"/>
        </w:rPr>
        <w:t>e</w:t>
      </w:r>
      <w:r w:rsidRPr="00C47AF1">
        <w:rPr>
          <w:rFonts w:ascii="Calibri" w:eastAsia="Calibri" w:hAnsi="Calibri" w:cs="Times New Roman"/>
          <w:i/>
          <w:sz w:val="18"/>
          <w:szCs w:val="18"/>
        </w:rPr>
        <w:t>-</w:t>
      </w:r>
      <w:r w:rsidRPr="00C47AF1">
        <w:rPr>
          <w:rFonts w:ascii="Calibri" w:eastAsia="Calibri" w:hAnsi="Calibri" w:cs="Times New Roman"/>
          <w:i/>
          <w:sz w:val="18"/>
          <w:szCs w:val="18"/>
          <w:lang w:val="en-US"/>
        </w:rPr>
        <w:t>mail</w:t>
      </w:r>
      <w:proofErr w:type="gramEnd"/>
      <w:r w:rsidRPr="00C47AF1">
        <w:rPr>
          <w:rFonts w:ascii="Calibri" w:eastAsia="Calibri" w:hAnsi="Calibri" w:cs="Times New Roman"/>
          <w:i/>
          <w:sz w:val="18"/>
          <w:szCs w:val="18"/>
        </w:rPr>
        <w:t xml:space="preserve">:  </w:t>
      </w:r>
      <w:hyperlink r:id="rId5" w:history="1">
        <w:r w:rsidRPr="00C47AF1">
          <w:rPr>
            <w:rFonts w:ascii="Calibri" w:eastAsia="Calibri" w:hAnsi="Calibri" w:cs="Times New Roman"/>
            <w:i/>
            <w:color w:val="0000FF" w:themeColor="hyperlink"/>
            <w:sz w:val="18"/>
            <w:szCs w:val="18"/>
            <w:u w:val="single"/>
            <w:lang w:val="en-US"/>
          </w:rPr>
          <w:t>zpp</w:t>
        </w:r>
        <w:r w:rsidRPr="00C47AF1">
          <w:rPr>
            <w:rFonts w:ascii="Calibri" w:eastAsia="Calibri" w:hAnsi="Calibri" w:cs="Times New Roman"/>
            <w:i/>
            <w:color w:val="0000FF" w:themeColor="hyperlink"/>
            <w:sz w:val="18"/>
            <w:szCs w:val="18"/>
            <w:u w:val="single"/>
          </w:rPr>
          <w:t>@</w:t>
        </w:r>
        <w:r w:rsidRPr="00C47AF1">
          <w:rPr>
            <w:rFonts w:ascii="Calibri" w:eastAsia="Calibri" w:hAnsi="Calibri" w:cs="Times New Roman"/>
            <w:i/>
            <w:color w:val="0000FF" w:themeColor="hyperlink"/>
            <w:sz w:val="18"/>
            <w:szCs w:val="18"/>
            <w:u w:val="single"/>
            <w:lang w:val="en-US"/>
          </w:rPr>
          <w:t>sesoirirkutsk</w:t>
        </w:r>
        <w:r w:rsidRPr="00C47AF1">
          <w:rPr>
            <w:rFonts w:ascii="Calibri" w:eastAsia="Calibri" w:hAnsi="Calibri" w:cs="Times New Roman"/>
            <w:i/>
            <w:color w:val="0000FF" w:themeColor="hyperlink"/>
            <w:sz w:val="18"/>
            <w:szCs w:val="18"/>
            <w:u w:val="single"/>
          </w:rPr>
          <w:t>.</w:t>
        </w:r>
        <w:r w:rsidRPr="00C47AF1">
          <w:rPr>
            <w:rFonts w:ascii="Calibri" w:eastAsia="Calibri" w:hAnsi="Calibri" w:cs="Times New Roman"/>
            <w:i/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</w:p>
    <w:p w:rsidR="00C47AF1" w:rsidRPr="00C47AF1" w:rsidRDefault="00C47AF1" w:rsidP="00C47AF1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</w:p>
    <w:p w:rsidR="00C47AF1" w:rsidRPr="00D352FC" w:rsidRDefault="00C47AF1" w:rsidP="00C47AF1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sectPr w:rsidR="00C47AF1" w:rsidRPr="00D352FC" w:rsidSect="00D352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12"/>
    <w:rsid w:val="00231412"/>
    <w:rsid w:val="00547D60"/>
    <w:rsid w:val="00AA5F53"/>
    <w:rsid w:val="00C47AF1"/>
    <w:rsid w:val="00C51CAC"/>
    <w:rsid w:val="00D352FC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p@sesoir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dcterms:created xsi:type="dcterms:W3CDTF">2022-06-29T03:45:00Z</dcterms:created>
  <dcterms:modified xsi:type="dcterms:W3CDTF">2022-10-18T07:18:00Z</dcterms:modified>
</cp:coreProperties>
</file>