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CB3C" w14:textId="4E154DB4" w:rsidR="00906873" w:rsidRPr="00B15A74" w:rsidRDefault="00C05625" w:rsidP="00906873">
      <w:pPr>
        <w:jc w:val="center"/>
        <w:rPr>
          <w:rFonts w:ascii="Arial" w:hAnsi="Arial" w:cs="Arial"/>
          <w:b/>
          <w:sz w:val="32"/>
          <w:szCs w:val="32"/>
        </w:rPr>
      </w:pPr>
      <w:r>
        <w:rPr>
          <w:rFonts w:ascii="Arial" w:hAnsi="Arial" w:cs="Arial"/>
          <w:b/>
          <w:sz w:val="32"/>
          <w:szCs w:val="32"/>
        </w:rPr>
        <w:t>09.06.2021</w:t>
      </w:r>
      <w:r w:rsidR="00906873" w:rsidRPr="00B15A74">
        <w:rPr>
          <w:rFonts w:ascii="Arial" w:hAnsi="Arial" w:cs="Arial"/>
          <w:b/>
          <w:sz w:val="32"/>
          <w:szCs w:val="32"/>
        </w:rPr>
        <w:t xml:space="preserve">Г. № </w:t>
      </w:r>
      <w:r>
        <w:rPr>
          <w:rFonts w:ascii="Arial" w:hAnsi="Arial" w:cs="Arial"/>
          <w:b/>
          <w:sz w:val="32"/>
          <w:szCs w:val="32"/>
        </w:rPr>
        <w:t>31</w:t>
      </w:r>
      <w:r w:rsidR="00906873" w:rsidRPr="00B15A74">
        <w:rPr>
          <w:rFonts w:ascii="Arial" w:hAnsi="Arial" w:cs="Arial"/>
          <w:b/>
          <w:sz w:val="32"/>
          <w:szCs w:val="32"/>
        </w:rPr>
        <w:t>-П</w:t>
      </w:r>
    </w:p>
    <w:p w14:paraId="2D83A639" w14:textId="77777777" w:rsidR="00906873" w:rsidRPr="00B15A74" w:rsidRDefault="00906873" w:rsidP="00906873">
      <w:pPr>
        <w:jc w:val="center"/>
        <w:rPr>
          <w:rFonts w:ascii="Arial" w:hAnsi="Arial" w:cs="Arial"/>
          <w:b/>
          <w:sz w:val="32"/>
          <w:szCs w:val="32"/>
        </w:rPr>
      </w:pPr>
      <w:r w:rsidRPr="00B15A74">
        <w:rPr>
          <w:rFonts w:ascii="Arial" w:hAnsi="Arial" w:cs="Arial"/>
          <w:b/>
          <w:sz w:val="32"/>
          <w:szCs w:val="32"/>
        </w:rPr>
        <w:t>РОССИЙСКАЯ ФЕДЕРАЦИЯ</w:t>
      </w:r>
    </w:p>
    <w:p w14:paraId="2E8CA1FD" w14:textId="77777777" w:rsidR="00906873" w:rsidRPr="00B15A74" w:rsidRDefault="00906873" w:rsidP="00906873">
      <w:pPr>
        <w:jc w:val="center"/>
        <w:rPr>
          <w:rFonts w:ascii="Arial" w:hAnsi="Arial" w:cs="Arial"/>
          <w:b/>
          <w:sz w:val="32"/>
          <w:szCs w:val="32"/>
        </w:rPr>
      </w:pPr>
      <w:r w:rsidRPr="00B15A74">
        <w:rPr>
          <w:rFonts w:ascii="Arial" w:hAnsi="Arial" w:cs="Arial"/>
          <w:b/>
          <w:sz w:val="32"/>
          <w:szCs w:val="32"/>
        </w:rPr>
        <w:t>ИРКУТСКАЯ ОБЛАСТЬ</w:t>
      </w:r>
    </w:p>
    <w:p w14:paraId="642F331C" w14:textId="77777777" w:rsidR="00906873" w:rsidRDefault="00906873" w:rsidP="00906873">
      <w:pPr>
        <w:jc w:val="center"/>
        <w:rPr>
          <w:rFonts w:ascii="Arial" w:hAnsi="Arial" w:cs="Arial"/>
          <w:b/>
          <w:sz w:val="32"/>
          <w:szCs w:val="32"/>
        </w:rPr>
      </w:pPr>
      <w:r w:rsidRPr="00B15A74">
        <w:rPr>
          <w:rFonts w:ascii="Arial" w:hAnsi="Arial" w:cs="Arial"/>
          <w:b/>
          <w:sz w:val="32"/>
          <w:szCs w:val="32"/>
        </w:rPr>
        <w:t>УСТЬ-КУТСКИЙ МУНИЦИПАЛЬНЫЙ РАЙОН</w:t>
      </w:r>
    </w:p>
    <w:p w14:paraId="01C8AEF7" w14:textId="77777777" w:rsidR="00906873" w:rsidRPr="00B15A74" w:rsidRDefault="00906873" w:rsidP="00906873">
      <w:pPr>
        <w:jc w:val="center"/>
        <w:rPr>
          <w:rFonts w:ascii="Arial" w:hAnsi="Arial" w:cs="Arial"/>
          <w:b/>
          <w:sz w:val="32"/>
          <w:szCs w:val="32"/>
        </w:rPr>
      </w:pPr>
      <w:r>
        <w:rPr>
          <w:rFonts w:ascii="Arial" w:hAnsi="Arial" w:cs="Arial"/>
          <w:b/>
          <w:sz w:val="32"/>
          <w:szCs w:val="32"/>
        </w:rPr>
        <w:t>РУЧЕЙСКОЕ СЕЛЬСКОЕ ПОСЕЛЕНИЕ</w:t>
      </w:r>
    </w:p>
    <w:p w14:paraId="0AECDB87" w14:textId="7E860F9E" w:rsidR="00906873" w:rsidRDefault="00906873" w:rsidP="00906873">
      <w:pPr>
        <w:jc w:val="center"/>
        <w:rPr>
          <w:rFonts w:ascii="Arial" w:hAnsi="Arial" w:cs="Arial"/>
          <w:b/>
          <w:sz w:val="32"/>
          <w:szCs w:val="32"/>
        </w:rPr>
      </w:pPr>
      <w:r w:rsidRPr="00B15A74">
        <w:rPr>
          <w:rFonts w:ascii="Arial" w:hAnsi="Arial" w:cs="Arial"/>
          <w:b/>
          <w:sz w:val="32"/>
          <w:szCs w:val="32"/>
        </w:rPr>
        <w:t>АДМИНИСТРАЦИЯ</w:t>
      </w:r>
    </w:p>
    <w:p w14:paraId="78121E80" w14:textId="58FED683" w:rsidR="00906873" w:rsidRDefault="00B41C52" w:rsidP="00906873">
      <w:pPr>
        <w:jc w:val="center"/>
        <w:rPr>
          <w:rFonts w:ascii="Arial" w:hAnsi="Arial" w:cs="Arial"/>
          <w:b/>
          <w:sz w:val="32"/>
          <w:szCs w:val="32"/>
        </w:rPr>
      </w:pPr>
      <w:r>
        <w:rPr>
          <w:rFonts w:ascii="Arial" w:hAnsi="Arial" w:cs="Arial"/>
          <w:b/>
          <w:sz w:val="32"/>
          <w:szCs w:val="32"/>
        </w:rPr>
        <w:t>ПОСТАНОВЛЕНИЕ</w:t>
      </w:r>
    </w:p>
    <w:p w14:paraId="435722CC" w14:textId="00DEB2B2" w:rsidR="00906873" w:rsidRDefault="00906873" w:rsidP="00906873">
      <w:pPr>
        <w:jc w:val="center"/>
        <w:rPr>
          <w:rFonts w:ascii="Arial" w:hAnsi="Arial" w:cs="Arial"/>
          <w:b/>
          <w:sz w:val="32"/>
          <w:szCs w:val="32"/>
        </w:rPr>
      </w:pPr>
    </w:p>
    <w:p w14:paraId="6042F2AB" w14:textId="18CEBF8D" w:rsidR="00A972BA" w:rsidRPr="00906873" w:rsidRDefault="00906873" w:rsidP="009A44DD">
      <w:pPr>
        <w:jc w:val="center"/>
      </w:pPr>
      <w:bookmarkStart w:id="0" w:name="_Hlk73020956"/>
      <w:r w:rsidRPr="00906873">
        <w:rPr>
          <w:rFonts w:ascii="Arial" w:hAnsi="Arial" w:cs="Arial"/>
          <w:b/>
          <w:bCs/>
          <w:sz w:val="32"/>
          <w:szCs w:val="32"/>
        </w:rPr>
        <w:t xml:space="preserve">ОБ УТВЕРЖДЕНИИ </w:t>
      </w:r>
      <w:r w:rsidR="009A44DD">
        <w:rPr>
          <w:rFonts w:ascii="Arial" w:hAnsi="Arial" w:cs="Arial"/>
          <w:b/>
          <w:bCs/>
          <w:sz w:val="32"/>
          <w:szCs w:val="32"/>
        </w:rPr>
        <w:t>ПОРЯДКА</w:t>
      </w:r>
      <w:r w:rsidR="00C05625">
        <w:rPr>
          <w:rFonts w:ascii="Arial" w:hAnsi="Arial" w:cs="Arial"/>
          <w:b/>
          <w:bCs/>
          <w:sz w:val="32"/>
          <w:szCs w:val="32"/>
        </w:rPr>
        <w:t xml:space="preserve"> ИСПОЛНЕНИЯ БЮДЖЕТА </w:t>
      </w:r>
      <w:r w:rsidRPr="00906873">
        <w:rPr>
          <w:rFonts w:ascii="Arial" w:hAnsi="Arial" w:cs="Arial"/>
          <w:b/>
          <w:bCs/>
          <w:sz w:val="32"/>
          <w:szCs w:val="32"/>
        </w:rPr>
        <w:t>РУЧЕЙСКОГО</w:t>
      </w:r>
      <w:r>
        <w:rPr>
          <w:rFonts w:ascii="Arial" w:hAnsi="Arial" w:cs="Arial"/>
          <w:b/>
          <w:bCs/>
          <w:sz w:val="32"/>
          <w:szCs w:val="32"/>
        </w:rPr>
        <w:t xml:space="preserve"> </w:t>
      </w:r>
      <w:r w:rsidRPr="00906873">
        <w:rPr>
          <w:rFonts w:ascii="Arial" w:hAnsi="Arial" w:cs="Arial"/>
          <w:b/>
          <w:bCs/>
          <w:sz w:val="32"/>
          <w:szCs w:val="32"/>
        </w:rPr>
        <w:t>МУНИЦИПАЛЬНОГО ОБРАЗОВАНИЯ</w:t>
      </w:r>
      <w:r w:rsidR="009A44DD">
        <w:rPr>
          <w:rFonts w:ascii="Arial" w:hAnsi="Arial" w:cs="Arial"/>
          <w:b/>
          <w:bCs/>
          <w:sz w:val="32"/>
          <w:szCs w:val="32"/>
        </w:rPr>
        <w:t xml:space="preserve"> ПО РАСХОДАМ, ИСТОЧНИКАМ ФИНАНСИРОВАНИЯ ДЕФИЦИТА МЕСТНОГО БЮДЖЕТА</w:t>
      </w:r>
    </w:p>
    <w:bookmarkEnd w:id="0"/>
    <w:p w14:paraId="0364757F" w14:textId="77777777" w:rsidR="00A972BA" w:rsidRPr="00D01722" w:rsidRDefault="00A972BA" w:rsidP="00A972BA">
      <w:pPr>
        <w:jc w:val="both"/>
        <w:rPr>
          <w:b/>
        </w:rPr>
      </w:pPr>
    </w:p>
    <w:p w14:paraId="13F53ED5" w14:textId="77777777" w:rsidR="00A972BA" w:rsidRDefault="00A972BA"/>
    <w:p w14:paraId="42781B0A" w14:textId="76C3F40E" w:rsidR="00A972BA" w:rsidRDefault="00A972BA" w:rsidP="00AF3191">
      <w:pPr>
        <w:ind w:firstLine="708"/>
        <w:jc w:val="both"/>
        <w:rPr>
          <w:rFonts w:ascii="Arial" w:hAnsi="Arial" w:cs="Arial"/>
        </w:rPr>
      </w:pPr>
      <w:r w:rsidRPr="00AF3191">
        <w:rPr>
          <w:rFonts w:ascii="Arial" w:hAnsi="Arial" w:cs="Arial"/>
        </w:rPr>
        <w:t>В соответствии с</w:t>
      </w:r>
      <w:r w:rsidR="00AF3191" w:rsidRPr="00AF3191">
        <w:rPr>
          <w:rFonts w:ascii="Arial" w:hAnsi="Arial" w:cs="Arial"/>
        </w:rPr>
        <w:t>о статьями 219, 219.2</w:t>
      </w:r>
      <w:r w:rsidRPr="00AF3191">
        <w:rPr>
          <w:rFonts w:ascii="Arial" w:hAnsi="Arial" w:cs="Arial"/>
        </w:rPr>
        <w:t xml:space="preserve"> Бюджетного кодекса Российской Федерации, </w:t>
      </w:r>
      <w:r w:rsidR="006A2DD2" w:rsidRPr="00AF3191">
        <w:rPr>
          <w:rFonts w:ascii="Arial" w:hAnsi="Arial" w:cs="Arial"/>
        </w:rPr>
        <w:t>руководствуясь Положени</w:t>
      </w:r>
      <w:r w:rsidR="00255A2A">
        <w:rPr>
          <w:rFonts w:ascii="Arial" w:hAnsi="Arial" w:cs="Arial"/>
        </w:rPr>
        <w:t>ем</w:t>
      </w:r>
      <w:r w:rsidR="006A2DD2" w:rsidRPr="00AF3191">
        <w:rPr>
          <w:rFonts w:ascii="Arial" w:hAnsi="Arial" w:cs="Arial"/>
        </w:rPr>
        <w:t xml:space="preserve"> о бюджетном процессе в Ручейском муниципальном образовании, утвержденным решением Думы Ручейского сельского поселения от </w:t>
      </w:r>
      <w:r w:rsidR="00F37FEA" w:rsidRPr="00AF3191">
        <w:rPr>
          <w:rFonts w:ascii="Arial" w:hAnsi="Arial" w:cs="Arial"/>
        </w:rPr>
        <w:t>03.07.2020</w:t>
      </w:r>
      <w:r w:rsidR="006A2DD2" w:rsidRPr="00AF3191">
        <w:rPr>
          <w:rFonts w:ascii="Arial" w:hAnsi="Arial" w:cs="Arial"/>
        </w:rPr>
        <w:t xml:space="preserve"> года № </w:t>
      </w:r>
      <w:r w:rsidR="00F37FEA" w:rsidRPr="00AF3191">
        <w:rPr>
          <w:rFonts w:ascii="Arial" w:hAnsi="Arial" w:cs="Arial"/>
        </w:rPr>
        <w:t xml:space="preserve">89 </w:t>
      </w:r>
    </w:p>
    <w:p w14:paraId="4ECCA62F" w14:textId="1C102654" w:rsidR="00AF3191" w:rsidRDefault="00AF3191" w:rsidP="00AF3191">
      <w:pPr>
        <w:ind w:firstLine="708"/>
        <w:jc w:val="both"/>
        <w:rPr>
          <w:rFonts w:ascii="Arial" w:hAnsi="Arial" w:cs="Arial"/>
        </w:rPr>
      </w:pPr>
    </w:p>
    <w:p w14:paraId="329B2268" w14:textId="47E09E4D" w:rsidR="00AF3191" w:rsidRPr="00AF3191" w:rsidRDefault="00AF3191" w:rsidP="00AF3191">
      <w:pPr>
        <w:ind w:firstLine="708"/>
        <w:jc w:val="center"/>
        <w:rPr>
          <w:rFonts w:ascii="Arial" w:hAnsi="Arial" w:cs="Arial"/>
          <w:b/>
          <w:bCs/>
          <w:sz w:val="30"/>
          <w:szCs w:val="30"/>
        </w:rPr>
      </w:pPr>
      <w:r w:rsidRPr="00AF3191">
        <w:rPr>
          <w:rFonts w:ascii="Arial" w:hAnsi="Arial" w:cs="Arial"/>
          <w:b/>
          <w:bCs/>
          <w:sz w:val="30"/>
          <w:szCs w:val="30"/>
        </w:rPr>
        <w:t>ПОСТАНОВЛЯЕТ</w:t>
      </w:r>
      <w:r>
        <w:rPr>
          <w:rFonts w:ascii="Arial" w:hAnsi="Arial" w:cs="Arial"/>
          <w:b/>
          <w:bCs/>
          <w:sz w:val="30"/>
          <w:szCs w:val="30"/>
        </w:rPr>
        <w:t>:</w:t>
      </w:r>
    </w:p>
    <w:p w14:paraId="14B2282D" w14:textId="0F25CE3C" w:rsidR="007500C7" w:rsidRDefault="007500C7" w:rsidP="00B05A0F">
      <w:pPr>
        <w:jc w:val="both"/>
      </w:pPr>
    </w:p>
    <w:p w14:paraId="38659A9B" w14:textId="1995DA6A" w:rsidR="00AF3191" w:rsidRDefault="00AF3191" w:rsidP="00AF3191">
      <w:pPr>
        <w:pStyle w:val="a4"/>
        <w:numPr>
          <w:ilvl w:val="0"/>
          <w:numId w:val="4"/>
        </w:numPr>
        <w:ind w:left="0" w:firstLine="360"/>
        <w:jc w:val="both"/>
        <w:rPr>
          <w:rFonts w:ascii="Arial" w:hAnsi="Arial" w:cs="Arial"/>
        </w:rPr>
      </w:pPr>
      <w:r w:rsidRPr="00AF3191">
        <w:rPr>
          <w:rFonts w:ascii="Arial" w:hAnsi="Arial" w:cs="Arial"/>
        </w:rPr>
        <w:t xml:space="preserve">Утвердить прилагаемый Порядок исполнения бюджета Ручейского </w:t>
      </w:r>
      <w:r w:rsidR="000120C4">
        <w:rPr>
          <w:rFonts w:ascii="Arial" w:hAnsi="Arial" w:cs="Arial"/>
        </w:rPr>
        <w:t>муниципального образования</w:t>
      </w:r>
      <w:r w:rsidRPr="00AF3191">
        <w:rPr>
          <w:rFonts w:ascii="Arial" w:hAnsi="Arial" w:cs="Arial"/>
        </w:rPr>
        <w:t xml:space="preserve"> поселения по расходам, источникам финансирования дефицита бюджета.</w:t>
      </w:r>
    </w:p>
    <w:p w14:paraId="56B9DE1A" w14:textId="12F11191" w:rsidR="00B41C52" w:rsidRPr="00B41C52" w:rsidRDefault="00B41C52" w:rsidP="00B41C52">
      <w:pPr>
        <w:pStyle w:val="a4"/>
        <w:numPr>
          <w:ilvl w:val="0"/>
          <w:numId w:val="4"/>
        </w:numPr>
        <w:rPr>
          <w:rFonts w:ascii="Arial" w:hAnsi="Arial" w:cs="Arial"/>
        </w:rPr>
      </w:pPr>
      <w:r w:rsidRPr="00B41C52">
        <w:rPr>
          <w:rFonts w:ascii="Arial" w:hAnsi="Arial" w:cs="Arial"/>
        </w:rPr>
        <w:t>Настоящее постановление вступает в силу с момента подписания.</w:t>
      </w:r>
    </w:p>
    <w:p w14:paraId="6400DE95" w14:textId="591A0836" w:rsidR="00AF3191" w:rsidRDefault="00AF3191" w:rsidP="00AF3191">
      <w:pPr>
        <w:pStyle w:val="a4"/>
        <w:numPr>
          <w:ilvl w:val="0"/>
          <w:numId w:val="4"/>
        </w:numPr>
        <w:ind w:left="0" w:firstLine="360"/>
        <w:jc w:val="both"/>
        <w:rPr>
          <w:rFonts w:ascii="Arial" w:hAnsi="Arial" w:cs="Arial"/>
        </w:rPr>
      </w:pPr>
      <w:r>
        <w:rPr>
          <w:rFonts w:ascii="Arial" w:hAnsi="Arial" w:cs="Arial"/>
        </w:rPr>
        <w:t>Контроль за исполнением постановления оставляю за собой.</w:t>
      </w:r>
    </w:p>
    <w:p w14:paraId="75A93D65" w14:textId="6684735C" w:rsidR="00F214D9" w:rsidRDefault="00F214D9" w:rsidP="00DD1279">
      <w:pPr>
        <w:jc w:val="both"/>
      </w:pPr>
    </w:p>
    <w:p w14:paraId="78A54B71" w14:textId="77777777" w:rsidR="00F214D9" w:rsidRDefault="00F214D9" w:rsidP="00B05A0F">
      <w:pPr>
        <w:pStyle w:val="a4"/>
        <w:jc w:val="both"/>
      </w:pPr>
    </w:p>
    <w:p w14:paraId="78F107B0" w14:textId="77777777" w:rsidR="00F214D9" w:rsidRPr="00DD1279" w:rsidRDefault="00F214D9" w:rsidP="00F214D9">
      <w:pPr>
        <w:jc w:val="both"/>
        <w:rPr>
          <w:rFonts w:ascii="Arial" w:hAnsi="Arial" w:cs="Arial"/>
        </w:rPr>
      </w:pPr>
      <w:r w:rsidRPr="00DD1279">
        <w:rPr>
          <w:rFonts w:ascii="Arial" w:hAnsi="Arial" w:cs="Arial"/>
        </w:rPr>
        <w:t>Глава администрации</w:t>
      </w:r>
    </w:p>
    <w:p w14:paraId="51C0F567" w14:textId="792D7F78" w:rsidR="00F214D9" w:rsidRPr="00DD1279" w:rsidRDefault="00F214D9" w:rsidP="00F214D9">
      <w:pPr>
        <w:jc w:val="both"/>
        <w:rPr>
          <w:rFonts w:ascii="Arial" w:hAnsi="Arial" w:cs="Arial"/>
        </w:rPr>
      </w:pPr>
      <w:r w:rsidRPr="00DD1279">
        <w:rPr>
          <w:rFonts w:ascii="Arial" w:hAnsi="Arial" w:cs="Arial"/>
        </w:rPr>
        <w:t xml:space="preserve">Ручейского сельского поселения                                                  </w:t>
      </w:r>
    </w:p>
    <w:p w14:paraId="72936408" w14:textId="19E82058" w:rsidR="00F214D9" w:rsidRDefault="00DD1279" w:rsidP="00F214D9">
      <w:pPr>
        <w:jc w:val="both"/>
        <w:rPr>
          <w:b/>
        </w:rPr>
      </w:pPr>
      <w:r w:rsidRPr="00DD1279">
        <w:rPr>
          <w:rFonts w:ascii="Arial" w:hAnsi="Arial" w:cs="Arial"/>
        </w:rPr>
        <w:t>А.П. Багаев</w:t>
      </w:r>
    </w:p>
    <w:p w14:paraId="1B716B2A" w14:textId="77777777" w:rsidR="00F214D9" w:rsidRDefault="00F214D9" w:rsidP="00F214D9"/>
    <w:p w14:paraId="6928DF3B" w14:textId="77777777" w:rsidR="00F214D9" w:rsidRDefault="00F214D9" w:rsidP="00F214D9"/>
    <w:p w14:paraId="6008C461" w14:textId="77777777" w:rsidR="00F214D9" w:rsidRDefault="00F214D9" w:rsidP="00F214D9"/>
    <w:p w14:paraId="4B62B74C" w14:textId="77777777" w:rsidR="00F214D9" w:rsidRDefault="00F214D9" w:rsidP="00F214D9"/>
    <w:p w14:paraId="251EB454" w14:textId="77777777" w:rsidR="00F214D9" w:rsidRDefault="00F214D9" w:rsidP="00F214D9"/>
    <w:p w14:paraId="25F8CC90" w14:textId="77777777" w:rsidR="00F214D9" w:rsidRDefault="00F214D9" w:rsidP="00F214D9"/>
    <w:p w14:paraId="54CC862E" w14:textId="77777777" w:rsidR="00F214D9" w:rsidRDefault="00F214D9" w:rsidP="00F214D9"/>
    <w:p w14:paraId="454472B2" w14:textId="77777777" w:rsidR="00F214D9" w:rsidRDefault="00F214D9" w:rsidP="00F214D9"/>
    <w:p w14:paraId="6DF0E44A" w14:textId="77777777" w:rsidR="00F214D9" w:rsidRDefault="00F214D9" w:rsidP="00F214D9"/>
    <w:p w14:paraId="4D72CB9D" w14:textId="77777777" w:rsidR="00F214D9" w:rsidRDefault="00F214D9" w:rsidP="00F214D9"/>
    <w:p w14:paraId="47FA330E" w14:textId="77777777" w:rsidR="00F214D9" w:rsidRDefault="00F214D9" w:rsidP="00F214D9"/>
    <w:p w14:paraId="648584F0" w14:textId="77777777" w:rsidR="00F214D9" w:rsidRDefault="00F214D9" w:rsidP="00F214D9"/>
    <w:p w14:paraId="7149D7C2" w14:textId="77777777" w:rsidR="00F214D9" w:rsidRDefault="00F214D9" w:rsidP="00F214D9"/>
    <w:p w14:paraId="38E70EE2" w14:textId="77777777" w:rsidR="00F214D9" w:rsidRDefault="00F214D9" w:rsidP="00F214D9"/>
    <w:p w14:paraId="1332D30A" w14:textId="77777777" w:rsidR="00F214D9" w:rsidRDefault="00F214D9" w:rsidP="00F214D9"/>
    <w:p w14:paraId="1FD6DF6E" w14:textId="77777777" w:rsidR="00F214D9" w:rsidRDefault="00F214D9" w:rsidP="00F214D9"/>
    <w:p w14:paraId="11464CAA" w14:textId="77777777" w:rsidR="00F214D9" w:rsidRDefault="00F214D9" w:rsidP="00F214D9"/>
    <w:p w14:paraId="0ED4FF4A" w14:textId="0F6399BE" w:rsidR="00F214D9" w:rsidRDefault="00F214D9" w:rsidP="00F214D9">
      <w:pPr>
        <w:jc w:val="right"/>
      </w:pPr>
      <w:r>
        <w:t xml:space="preserve"> </w:t>
      </w:r>
    </w:p>
    <w:p w14:paraId="1C525FF3" w14:textId="63D14F5F" w:rsidR="00F214D9" w:rsidRDefault="00F214D9" w:rsidP="00F214D9">
      <w:pPr>
        <w:spacing w:line="480" w:lineRule="auto"/>
        <w:jc w:val="right"/>
      </w:pPr>
    </w:p>
    <w:p w14:paraId="6D2A3812" w14:textId="77777777" w:rsidR="00C05625" w:rsidRDefault="00C05625" w:rsidP="00B41C52">
      <w:pPr>
        <w:jc w:val="right"/>
        <w:rPr>
          <w:rFonts w:ascii="Courier New" w:hAnsi="Courier New" w:cs="Courier New"/>
          <w:sz w:val="22"/>
          <w:szCs w:val="22"/>
        </w:rPr>
      </w:pPr>
    </w:p>
    <w:p w14:paraId="226F6604" w14:textId="2BFB9259" w:rsidR="00B41C52" w:rsidRPr="000120C4" w:rsidRDefault="00B41C52" w:rsidP="00B41C52">
      <w:pPr>
        <w:jc w:val="right"/>
        <w:rPr>
          <w:rFonts w:ascii="Courier New" w:hAnsi="Courier New" w:cs="Courier New"/>
          <w:sz w:val="22"/>
          <w:szCs w:val="22"/>
        </w:rPr>
      </w:pPr>
      <w:r w:rsidRPr="000120C4">
        <w:rPr>
          <w:rFonts w:ascii="Courier New" w:hAnsi="Courier New" w:cs="Courier New"/>
          <w:sz w:val="22"/>
          <w:szCs w:val="22"/>
        </w:rPr>
        <w:lastRenderedPageBreak/>
        <w:t>Приложение</w:t>
      </w:r>
    </w:p>
    <w:p w14:paraId="6ECC88E7" w14:textId="391F7948" w:rsidR="00B41C52" w:rsidRPr="000120C4" w:rsidRDefault="00B41C52" w:rsidP="00B41C52">
      <w:pPr>
        <w:jc w:val="right"/>
        <w:rPr>
          <w:rFonts w:ascii="Courier New" w:hAnsi="Courier New" w:cs="Courier New"/>
          <w:sz w:val="22"/>
          <w:szCs w:val="22"/>
        </w:rPr>
      </w:pPr>
      <w:r w:rsidRPr="000120C4">
        <w:rPr>
          <w:rFonts w:ascii="Courier New" w:hAnsi="Courier New" w:cs="Courier New"/>
          <w:sz w:val="22"/>
          <w:szCs w:val="22"/>
        </w:rPr>
        <w:t xml:space="preserve">к постановлению от </w:t>
      </w:r>
      <w:r w:rsidR="00C05625">
        <w:rPr>
          <w:rFonts w:ascii="Courier New" w:hAnsi="Courier New" w:cs="Courier New"/>
          <w:sz w:val="22"/>
          <w:szCs w:val="22"/>
        </w:rPr>
        <w:t>09</w:t>
      </w:r>
      <w:r w:rsidRPr="000120C4">
        <w:rPr>
          <w:rFonts w:ascii="Courier New" w:hAnsi="Courier New" w:cs="Courier New"/>
          <w:sz w:val="22"/>
          <w:szCs w:val="22"/>
        </w:rPr>
        <w:t>.</w:t>
      </w:r>
      <w:r w:rsidR="00C05625">
        <w:rPr>
          <w:rFonts w:ascii="Courier New" w:hAnsi="Courier New" w:cs="Courier New"/>
          <w:sz w:val="22"/>
          <w:szCs w:val="22"/>
        </w:rPr>
        <w:t>06</w:t>
      </w:r>
      <w:r w:rsidRPr="000120C4">
        <w:rPr>
          <w:rFonts w:ascii="Courier New" w:hAnsi="Courier New" w:cs="Courier New"/>
          <w:sz w:val="22"/>
          <w:szCs w:val="22"/>
        </w:rPr>
        <w:t>.</w:t>
      </w:r>
      <w:r w:rsidR="00C05625">
        <w:rPr>
          <w:rFonts w:ascii="Courier New" w:hAnsi="Courier New" w:cs="Courier New"/>
          <w:sz w:val="22"/>
          <w:szCs w:val="22"/>
        </w:rPr>
        <w:t>2021</w:t>
      </w:r>
      <w:r w:rsidRPr="000120C4">
        <w:rPr>
          <w:rFonts w:ascii="Courier New" w:hAnsi="Courier New" w:cs="Courier New"/>
          <w:sz w:val="22"/>
          <w:szCs w:val="22"/>
        </w:rPr>
        <w:t xml:space="preserve">Г. № </w:t>
      </w:r>
      <w:r w:rsidR="00C05625">
        <w:rPr>
          <w:rFonts w:ascii="Courier New" w:hAnsi="Courier New" w:cs="Courier New"/>
          <w:sz w:val="22"/>
          <w:szCs w:val="22"/>
        </w:rPr>
        <w:t>31</w:t>
      </w:r>
      <w:r w:rsidRPr="000120C4">
        <w:rPr>
          <w:rFonts w:ascii="Courier New" w:hAnsi="Courier New" w:cs="Courier New"/>
          <w:sz w:val="22"/>
          <w:szCs w:val="22"/>
        </w:rPr>
        <w:t xml:space="preserve">-п </w:t>
      </w:r>
    </w:p>
    <w:p w14:paraId="22FAC98E" w14:textId="0A130F0D" w:rsidR="00C05625" w:rsidRDefault="00B41C52" w:rsidP="009A44DD">
      <w:pPr>
        <w:jc w:val="right"/>
        <w:rPr>
          <w:rFonts w:ascii="Courier New" w:hAnsi="Courier New" w:cs="Courier New"/>
          <w:sz w:val="22"/>
          <w:szCs w:val="22"/>
        </w:rPr>
      </w:pPr>
      <w:r w:rsidRPr="000120C4">
        <w:rPr>
          <w:rFonts w:ascii="Courier New" w:hAnsi="Courier New" w:cs="Courier New"/>
          <w:sz w:val="22"/>
          <w:szCs w:val="22"/>
        </w:rPr>
        <w:t>«</w:t>
      </w:r>
      <w:r w:rsidR="009A44DD">
        <w:rPr>
          <w:rFonts w:ascii="Courier New" w:hAnsi="Courier New" w:cs="Courier New"/>
          <w:sz w:val="22"/>
          <w:szCs w:val="22"/>
        </w:rPr>
        <w:t>О</w:t>
      </w:r>
      <w:r w:rsidR="009A44DD" w:rsidRPr="009A44DD">
        <w:rPr>
          <w:rFonts w:ascii="Courier New" w:hAnsi="Courier New" w:cs="Courier New"/>
          <w:sz w:val="22"/>
          <w:szCs w:val="22"/>
        </w:rPr>
        <w:t>б утверждении порядка</w:t>
      </w:r>
      <w:r w:rsidR="00C05625">
        <w:rPr>
          <w:rFonts w:ascii="Courier New" w:hAnsi="Courier New" w:cs="Courier New"/>
          <w:sz w:val="22"/>
          <w:szCs w:val="22"/>
        </w:rPr>
        <w:t xml:space="preserve"> исполнения бюджета</w:t>
      </w:r>
    </w:p>
    <w:p w14:paraId="41676477" w14:textId="77777777" w:rsidR="00C05625" w:rsidRDefault="009A44DD" w:rsidP="00C05625">
      <w:pPr>
        <w:jc w:val="right"/>
        <w:rPr>
          <w:rFonts w:ascii="Courier New" w:hAnsi="Courier New" w:cs="Courier New"/>
          <w:sz w:val="22"/>
          <w:szCs w:val="22"/>
        </w:rPr>
      </w:pPr>
      <w:r w:rsidRPr="009A44DD">
        <w:rPr>
          <w:rFonts w:ascii="Courier New" w:hAnsi="Courier New" w:cs="Courier New"/>
          <w:sz w:val="22"/>
          <w:szCs w:val="22"/>
        </w:rPr>
        <w:t xml:space="preserve">Ручейского муниципального образования </w:t>
      </w:r>
    </w:p>
    <w:p w14:paraId="4A2ED60D" w14:textId="77777777" w:rsidR="00C05625" w:rsidRDefault="009A44DD" w:rsidP="00C05625">
      <w:pPr>
        <w:jc w:val="right"/>
        <w:rPr>
          <w:rFonts w:ascii="Courier New" w:hAnsi="Courier New" w:cs="Courier New"/>
          <w:sz w:val="22"/>
          <w:szCs w:val="22"/>
        </w:rPr>
      </w:pPr>
      <w:r w:rsidRPr="009A44DD">
        <w:rPr>
          <w:rFonts w:ascii="Courier New" w:hAnsi="Courier New" w:cs="Courier New"/>
          <w:sz w:val="22"/>
          <w:szCs w:val="22"/>
        </w:rPr>
        <w:t xml:space="preserve">по расходам, источникам финансирования </w:t>
      </w:r>
    </w:p>
    <w:p w14:paraId="1E582168" w14:textId="25738D1F" w:rsidR="00B41C52" w:rsidRPr="000120C4" w:rsidRDefault="009A44DD" w:rsidP="00C05625">
      <w:pPr>
        <w:jc w:val="right"/>
        <w:rPr>
          <w:rFonts w:ascii="Courier New" w:hAnsi="Courier New" w:cs="Courier New"/>
          <w:sz w:val="22"/>
          <w:szCs w:val="22"/>
        </w:rPr>
      </w:pPr>
      <w:r w:rsidRPr="009A44DD">
        <w:rPr>
          <w:rFonts w:ascii="Courier New" w:hAnsi="Courier New" w:cs="Courier New"/>
          <w:sz w:val="22"/>
          <w:szCs w:val="22"/>
        </w:rPr>
        <w:t>дефицита</w:t>
      </w:r>
      <w:r w:rsidR="00C05625">
        <w:rPr>
          <w:rFonts w:ascii="Courier New" w:hAnsi="Courier New" w:cs="Courier New"/>
          <w:sz w:val="22"/>
          <w:szCs w:val="22"/>
        </w:rPr>
        <w:t xml:space="preserve"> </w:t>
      </w:r>
      <w:r w:rsidRPr="009A44DD">
        <w:rPr>
          <w:rFonts w:ascii="Courier New" w:hAnsi="Courier New" w:cs="Courier New"/>
          <w:sz w:val="22"/>
          <w:szCs w:val="22"/>
        </w:rPr>
        <w:t>местного бюджета</w:t>
      </w:r>
      <w:r w:rsidRPr="000120C4">
        <w:rPr>
          <w:rFonts w:ascii="Courier New" w:hAnsi="Courier New" w:cs="Courier New"/>
          <w:sz w:val="22"/>
          <w:szCs w:val="22"/>
        </w:rPr>
        <w:t xml:space="preserve">» </w:t>
      </w:r>
    </w:p>
    <w:p w14:paraId="0B8C311E" w14:textId="77777777" w:rsidR="00B41C52" w:rsidRPr="00B41C52" w:rsidRDefault="00B41C52" w:rsidP="00B41C52">
      <w:pPr>
        <w:jc w:val="right"/>
        <w:rPr>
          <w:rFonts w:ascii="Courier New" w:hAnsi="Courier New" w:cs="Courier New"/>
          <w:b/>
          <w:bCs/>
          <w:sz w:val="22"/>
          <w:szCs w:val="22"/>
        </w:rPr>
      </w:pPr>
    </w:p>
    <w:p w14:paraId="6FDED077" w14:textId="1267BB1C" w:rsidR="007E46DF" w:rsidRDefault="007E46DF" w:rsidP="007E46DF">
      <w:pPr>
        <w:jc w:val="center"/>
        <w:rPr>
          <w:rFonts w:ascii="Arial" w:hAnsi="Arial" w:cs="Arial"/>
          <w:b/>
          <w:bCs/>
          <w:sz w:val="30"/>
          <w:szCs w:val="30"/>
        </w:rPr>
      </w:pPr>
      <w:r w:rsidRPr="007E46DF">
        <w:rPr>
          <w:rFonts w:ascii="Arial" w:hAnsi="Arial" w:cs="Arial"/>
          <w:b/>
          <w:bCs/>
          <w:sz w:val="30"/>
          <w:szCs w:val="30"/>
        </w:rPr>
        <w:t xml:space="preserve">ПОРЯДОК ИСПОЛНЕНИЯ БЮДЖЕТА РУЧЕЙСКОГО </w:t>
      </w:r>
      <w:r w:rsidR="000120C4">
        <w:rPr>
          <w:rFonts w:ascii="Arial" w:hAnsi="Arial" w:cs="Arial"/>
          <w:b/>
          <w:bCs/>
          <w:sz w:val="30"/>
          <w:szCs w:val="30"/>
        </w:rPr>
        <w:t>МУНИЦИПАЛЬНОГО ОБРАЗОВАНИЯ</w:t>
      </w:r>
      <w:r w:rsidR="000120C4" w:rsidRPr="007E46DF">
        <w:rPr>
          <w:rFonts w:ascii="Arial" w:hAnsi="Arial" w:cs="Arial"/>
          <w:b/>
          <w:bCs/>
          <w:sz w:val="30"/>
          <w:szCs w:val="30"/>
        </w:rPr>
        <w:t xml:space="preserve"> </w:t>
      </w:r>
      <w:r w:rsidRPr="007E46DF">
        <w:rPr>
          <w:rFonts w:ascii="Arial" w:hAnsi="Arial" w:cs="Arial"/>
          <w:b/>
          <w:bCs/>
          <w:sz w:val="30"/>
          <w:szCs w:val="30"/>
        </w:rPr>
        <w:t>ПО РАСХОДАМ, ИСТОЧНИКАМ ФИНАНСИРОВАНИЯ ДЕФИЦИТА МЕСТНОГО БЮДЖЕТА</w:t>
      </w:r>
    </w:p>
    <w:p w14:paraId="17C71475" w14:textId="4B6892A3" w:rsidR="007E46DF" w:rsidRDefault="007E46DF" w:rsidP="007E46DF">
      <w:pPr>
        <w:jc w:val="center"/>
        <w:rPr>
          <w:rFonts w:ascii="Arial" w:hAnsi="Arial" w:cs="Arial"/>
          <w:b/>
          <w:bCs/>
          <w:sz w:val="30"/>
          <w:szCs w:val="30"/>
        </w:rPr>
      </w:pPr>
    </w:p>
    <w:p w14:paraId="05CE51A8" w14:textId="5BEF8274" w:rsidR="007E46DF" w:rsidRDefault="007E46DF" w:rsidP="007E46DF">
      <w:pPr>
        <w:pStyle w:val="a4"/>
        <w:jc w:val="center"/>
        <w:rPr>
          <w:rFonts w:ascii="Arial" w:hAnsi="Arial" w:cs="Arial"/>
        </w:rPr>
      </w:pPr>
      <w:r w:rsidRPr="00E63727">
        <w:rPr>
          <w:rFonts w:ascii="Arial" w:hAnsi="Arial" w:cs="Arial"/>
        </w:rPr>
        <w:t>ОБЩИЕ ПОЛОЖЕНИЯ</w:t>
      </w:r>
    </w:p>
    <w:p w14:paraId="15831BD6" w14:textId="066EC9BE" w:rsidR="00B41C52" w:rsidRDefault="007E46DF" w:rsidP="00B41C52">
      <w:pPr>
        <w:pStyle w:val="a4"/>
        <w:numPr>
          <w:ilvl w:val="0"/>
          <w:numId w:val="8"/>
        </w:numPr>
        <w:ind w:left="0" w:firstLine="360"/>
        <w:jc w:val="both"/>
        <w:rPr>
          <w:rFonts w:ascii="Arial" w:hAnsi="Arial" w:cs="Arial"/>
        </w:rPr>
      </w:pPr>
      <w:r w:rsidRPr="00B41C52">
        <w:rPr>
          <w:rFonts w:ascii="Arial" w:hAnsi="Arial" w:cs="Arial"/>
        </w:rPr>
        <w:t>Настоящий Порядок разработан в соответствии со статьями 219, 219.2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w:t>
      </w:r>
      <w:r w:rsidR="00B41C52">
        <w:rPr>
          <w:rFonts w:ascii="Arial" w:hAnsi="Arial" w:cs="Arial"/>
        </w:rPr>
        <w:t xml:space="preserve"> </w:t>
      </w:r>
    </w:p>
    <w:p w14:paraId="30ECBED7" w14:textId="77777777" w:rsidR="00255A2A" w:rsidRDefault="00B41C52" w:rsidP="00B41C52">
      <w:pPr>
        <w:pStyle w:val="a4"/>
        <w:numPr>
          <w:ilvl w:val="0"/>
          <w:numId w:val="8"/>
        </w:numPr>
        <w:ind w:left="0" w:firstLine="360"/>
        <w:jc w:val="both"/>
        <w:rPr>
          <w:rFonts w:ascii="Arial" w:hAnsi="Arial" w:cs="Arial"/>
        </w:rPr>
      </w:pPr>
      <w:r>
        <w:rPr>
          <w:rFonts w:ascii="Arial" w:hAnsi="Arial" w:cs="Arial"/>
        </w:rPr>
        <w:t>Исполнение местного бюджета по расходам местного бюджета осуществляется</w:t>
      </w:r>
      <w:r w:rsidR="001A1F4F">
        <w:rPr>
          <w:rFonts w:ascii="Arial" w:hAnsi="Arial" w:cs="Arial"/>
        </w:rPr>
        <w:t xml:space="preserve"> главными распорядителями средств местного бюджета (далее – главные распорядители), являющимися также получателями бюджетных средств.</w:t>
      </w:r>
      <w:r w:rsidR="007A03EE">
        <w:rPr>
          <w:rFonts w:ascii="Arial" w:hAnsi="Arial" w:cs="Arial"/>
        </w:rPr>
        <w:t xml:space="preserve"> </w:t>
      </w:r>
    </w:p>
    <w:p w14:paraId="633E2279" w14:textId="4066558C" w:rsidR="00B41C52" w:rsidRDefault="007A03EE" w:rsidP="00255A2A">
      <w:pPr>
        <w:pStyle w:val="a4"/>
        <w:ind w:left="0"/>
        <w:jc w:val="both"/>
        <w:rPr>
          <w:rFonts w:ascii="Arial" w:hAnsi="Arial" w:cs="Arial"/>
        </w:rPr>
      </w:pPr>
      <w:r>
        <w:rPr>
          <w:rFonts w:ascii="Arial" w:hAnsi="Arial" w:cs="Arial"/>
        </w:rPr>
        <w:t>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w:t>
      </w:r>
    </w:p>
    <w:p w14:paraId="32CEC2DC" w14:textId="7F321BED" w:rsidR="00B41C52" w:rsidRDefault="000120C4" w:rsidP="00B41C52">
      <w:pPr>
        <w:pStyle w:val="a4"/>
        <w:numPr>
          <w:ilvl w:val="0"/>
          <w:numId w:val="8"/>
        </w:numPr>
        <w:ind w:left="0" w:firstLine="360"/>
        <w:jc w:val="both"/>
        <w:rPr>
          <w:rFonts w:ascii="Arial" w:hAnsi="Arial" w:cs="Arial"/>
        </w:rPr>
      </w:pPr>
      <w:r>
        <w:rPr>
          <w:rFonts w:ascii="Arial" w:hAnsi="Arial" w:cs="Arial"/>
        </w:rPr>
        <w:t>Исполнение местного бюджета по расходам и источникам финансирования дефицита местного бюджета организуется администрацией Ручейского сельского поселения на основе расходов в соответствии со сводной бюджетной роспис</w:t>
      </w:r>
      <w:r w:rsidR="00255A2A">
        <w:rPr>
          <w:rFonts w:ascii="Arial" w:hAnsi="Arial" w:cs="Arial"/>
        </w:rPr>
        <w:t>ью</w:t>
      </w:r>
      <w:r>
        <w:rPr>
          <w:rFonts w:ascii="Arial" w:hAnsi="Arial" w:cs="Arial"/>
        </w:rPr>
        <w:t xml:space="preserve"> местного бюджета и кассовым планом исполнения местного бюджета.</w:t>
      </w:r>
    </w:p>
    <w:p w14:paraId="0726CB24" w14:textId="4FF78764" w:rsidR="000120C4" w:rsidRDefault="000120C4" w:rsidP="00B41C52">
      <w:pPr>
        <w:pStyle w:val="a4"/>
        <w:numPr>
          <w:ilvl w:val="0"/>
          <w:numId w:val="8"/>
        </w:numPr>
        <w:ind w:left="0" w:firstLine="360"/>
        <w:jc w:val="both"/>
        <w:rPr>
          <w:rFonts w:ascii="Arial" w:hAnsi="Arial" w:cs="Arial"/>
        </w:rPr>
      </w:pPr>
      <w:r>
        <w:rPr>
          <w:rFonts w:ascii="Arial" w:hAnsi="Arial" w:cs="Arial"/>
        </w:rPr>
        <w:t>Кассовое обслуживание исполнения бюджета Ручейского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w:t>
      </w:r>
      <w:r w:rsidR="007C51C7">
        <w:rPr>
          <w:rFonts w:ascii="Arial" w:hAnsi="Arial" w:cs="Arial"/>
        </w:rPr>
        <w:t xml:space="preserve"> с открытием и ведением лицевых счетов по учету операций со средствами местного бюджета.</w:t>
      </w:r>
    </w:p>
    <w:p w14:paraId="6F173C47" w14:textId="77777777" w:rsidR="0025496F" w:rsidRDefault="0025496F" w:rsidP="00B41C52">
      <w:pPr>
        <w:pStyle w:val="a4"/>
        <w:numPr>
          <w:ilvl w:val="0"/>
          <w:numId w:val="8"/>
        </w:numPr>
        <w:ind w:left="0" w:firstLine="360"/>
        <w:jc w:val="both"/>
        <w:rPr>
          <w:rFonts w:ascii="Arial" w:hAnsi="Arial" w:cs="Arial"/>
        </w:rPr>
      </w:pPr>
      <w:r>
        <w:rPr>
          <w:rFonts w:ascii="Arial" w:hAnsi="Arial" w:cs="Arial"/>
        </w:rPr>
        <w:t>Информационный обмен между Федеральным казначейством, Финансовым органом и главным распорядителем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w:t>
      </w:r>
    </w:p>
    <w:p w14:paraId="0008973E" w14:textId="77777777" w:rsidR="00E20269" w:rsidRDefault="0025496F" w:rsidP="00B41C52">
      <w:pPr>
        <w:pStyle w:val="a4"/>
        <w:numPr>
          <w:ilvl w:val="0"/>
          <w:numId w:val="8"/>
        </w:numPr>
        <w:ind w:left="0" w:firstLine="360"/>
        <w:jc w:val="both"/>
        <w:rPr>
          <w:rFonts w:ascii="Arial" w:hAnsi="Arial" w:cs="Arial"/>
        </w:rPr>
      </w:pPr>
      <w:r>
        <w:rPr>
          <w:rFonts w:ascii="Arial" w:hAnsi="Arial" w:cs="Arial"/>
        </w:rPr>
        <w:t>Местный бюджет по расходам местного бюджета и источникам финансирования дефицита местного бюджета исполняется</w:t>
      </w:r>
      <w:r w:rsidR="00E20269">
        <w:rPr>
          <w:rFonts w:ascii="Arial" w:hAnsi="Arial" w:cs="Arial"/>
        </w:rPr>
        <w:t xml:space="preserve"> в пределах имеющегося свободного остатка средств на едином счете местного бюджета.</w:t>
      </w:r>
    </w:p>
    <w:p w14:paraId="3DF49B4B" w14:textId="77777777" w:rsidR="00E20269" w:rsidRDefault="00E20269" w:rsidP="00E20269">
      <w:pPr>
        <w:pStyle w:val="a4"/>
        <w:ind w:left="360"/>
        <w:jc w:val="both"/>
        <w:rPr>
          <w:rFonts w:ascii="Arial" w:hAnsi="Arial" w:cs="Arial"/>
        </w:rPr>
      </w:pPr>
    </w:p>
    <w:p w14:paraId="6611D6AD" w14:textId="4F5A630C" w:rsidR="00EF73EE" w:rsidRDefault="00E20269" w:rsidP="00E20269">
      <w:pPr>
        <w:pStyle w:val="a4"/>
        <w:ind w:left="360"/>
        <w:jc w:val="center"/>
        <w:rPr>
          <w:rFonts w:ascii="Arial" w:hAnsi="Arial" w:cs="Arial"/>
        </w:rPr>
      </w:pPr>
      <w:r>
        <w:rPr>
          <w:rFonts w:ascii="Arial" w:hAnsi="Arial" w:cs="Arial"/>
        </w:rPr>
        <w:t>ИСПОЛНЕНИЕ МЕСТНОГО БЮДЖЕТА ПО РАСХОДАМ МЕСТНОГО БЮДЖЕТА</w:t>
      </w:r>
    </w:p>
    <w:p w14:paraId="59969C00" w14:textId="3EBBF6A7" w:rsidR="00E20269" w:rsidRDefault="00E20269" w:rsidP="006D4C5D">
      <w:pPr>
        <w:pStyle w:val="a4"/>
        <w:numPr>
          <w:ilvl w:val="0"/>
          <w:numId w:val="8"/>
        </w:numPr>
        <w:ind w:left="0" w:firstLine="360"/>
        <w:rPr>
          <w:rFonts w:ascii="Arial" w:hAnsi="Arial" w:cs="Arial"/>
        </w:rPr>
      </w:pPr>
      <w:r>
        <w:rPr>
          <w:rFonts w:ascii="Arial" w:hAnsi="Arial" w:cs="Arial"/>
        </w:rPr>
        <w:t xml:space="preserve">Исполнение местного бюджета по расходам предусматривает: принятие и учет бюджетных и денежных обязательств, подтверждение денежных обязательств, санкционирование оплаты денежных обязательств, подтверждение </w:t>
      </w:r>
      <w:r w:rsidR="006D4C5D">
        <w:rPr>
          <w:rFonts w:ascii="Arial" w:hAnsi="Arial" w:cs="Arial"/>
        </w:rPr>
        <w:t>исполнения денежных обязательств.</w:t>
      </w:r>
    </w:p>
    <w:p w14:paraId="4BF2378A" w14:textId="41277460" w:rsidR="006D4C5D" w:rsidRDefault="006D4C5D" w:rsidP="006D4C5D">
      <w:pPr>
        <w:pStyle w:val="a4"/>
        <w:numPr>
          <w:ilvl w:val="0"/>
          <w:numId w:val="8"/>
        </w:numPr>
        <w:ind w:left="0" w:firstLine="360"/>
        <w:rPr>
          <w:rFonts w:ascii="Arial" w:hAnsi="Arial" w:cs="Arial"/>
        </w:rPr>
      </w:pPr>
      <w:r>
        <w:rPr>
          <w:rFonts w:ascii="Arial" w:hAnsi="Arial" w:cs="Arial"/>
        </w:rPr>
        <w:t>Исполнение местного бюджета по расходам местного бюджета осуществляется главными распорядителями на основе бюджетных росписей, в пределах доведенных до них лимитов бюджетных обязательств по соответствующим кодам классификации расходов местного бюджета.</w:t>
      </w:r>
    </w:p>
    <w:p w14:paraId="21A86330" w14:textId="53F1F9E2" w:rsidR="006D4C5D" w:rsidRDefault="006D4C5D" w:rsidP="006D4C5D">
      <w:pPr>
        <w:pStyle w:val="a4"/>
        <w:ind w:left="360"/>
        <w:rPr>
          <w:rFonts w:ascii="Arial" w:hAnsi="Arial" w:cs="Arial"/>
        </w:rPr>
      </w:pPr>
    </w:p>
    <w:p w14:paraId="050C3DF4" w14:textId="64FEECB6" w:rsidR="006D4C5D" w:rsidRDefault="006D4C5D" w:rsidP="006D4C5D">
      <w:pPr>
        <w:pStyle w:val="a4"/>
        <w:ind w:left="360"/>
        <w:jc w:val="center"/>
        <w:rPr>
          <w:rFonts w:ascii="Arial" w:hAnsi="Arial" w:cs="Arial"/>
        </w:rPr>
      </w:pPr>
      <w:r>
        <w:rPr>
          <w:rFonts w:ascii="Arial" w:hAnsi="Arial" w:cs="Arial"/>
        </w:rPr>
        <w:t>ИСПОЛНЕНИЕ МЕСТНОГО БЮДЖЕТА ПО ИСТОЧНИКАМ ФИНАНСИРОВАНИЯ ДЕФИЦИТА МЕСТНОГО БЮДЖЕТА</w:t>
      </w:r>
    </w:p>
    <w:p w14:paraId="22CBF55C" w14:textId="00C66E3F" w:rsidR="006D4C5D" w:rsidRDefault="00583EA0" w:rsidP="00583EA0">
      <w:pPr>
        <w:pStyle w:val="a4"/>
        <w:numPr>
          <w:ilvl w:val="0"/>
          <w:numId w:val="8"/>
        </w:numPr>
        <w:ind w:left="0" w:firstLine="360"/>
        <w:rPr>
          <w:rFonts w:ascii="Arial" w:hAnsi="Arial" w:cs="Arial"/>
        </w:rPr>
      </w:pPr>
      <w:r>
        <w:rPr>
          <w:rFonts w:ascii="Arial" w:hAnsi="Arial" w:cs="Arial"/>
        </w:rPr>
        <w:t>Исполнение</w:t>
      </w:r>
      <w:r w:rsidR="00E63727">
        <w:rPr>
          <w:rFonts w:ascii="Arial" w:hAnsi="Arial" w:cs="Arial"/>
        </w:rPr>
        <w:t xml:space="preserve"> местного</w:t>
      </w:r>
      <w:r>
        <w:rPr>
          <w:rFonts w:ascii="Arial" w:hAnsi="Arial" w:cs="Arial"/>
        </w:rPr>
        <w:t xml:space="preserve"> бюджета по источникам финансирования дефицита бюджета осуществляется главным администратором источников финансирования </w:t>
      </w:r>
      <w:r>
        <w:rPr>
          <w:rFonts w:ascii="Arial" w:hAnsi="Arial" w:cs="Arial"/>
        </w:rPr>
        <w:lastRenderedPageBreak/>
        <w:t>дефицита бюджета в соответствии со сводной росписью, за исключением операций по управлению остатками средств на едином счете местного бюджета.</w:t>
      </w:r>
    </w:p>
    <w:p w14:paraId="46F55D94" w14:textId="1B8E538C" w:rsidR="00583EA0" w:rsidRDefault="00583EA0" w:rsidP="00583EA0">
      <w:pPr>
        <w:pStyle w:val="a4"/>
        <w:ind w:left="0"/>
        <w:rPr>
          <w:rFonts w:ascii="Arial" w:hAnsi="Arial" w:cs="Arial"/>
        </w:rPr>
      </w:pPr>
      <w:r>
        <w:rPr>
          <w:rFonts w:ascii="Arial" w:hAnsi="Arial" w:cs="Arial"/>
        </w:rPr>
        <w:t>Исполнение местного бюджета по источникам финансирования местного бюджета предусматривает: принятие бюджетных обязательств по источникам финансирования дефицита местного бюджета, подтверждение денежных обязательств по источникам финансирования дефицита местного бюджета, санкционирование денежных обязательств по источникам финансирования дефицита местного бюджета, подтверждение исполнения денежных обязательств по источникам финансирования дефицита местного бюджета.</w:t>
      </w:r>
    </w:p>
    <w:p w14:paraId="492D3559" w14:textId="66646B2D" w:rsidR="00583EA0" w:rsidRDefault="00583EA0" w:rsidP="00583EA0">
      <w:pPr>
        <w:pStyle w:val="a4"/>
        <w:numPr>
          <w:ilvl w:val="0"/>
          <w:numId w:val="8"/>
        </w:numPr>
        <w:ind w:left="0" w:firstLine="360"/>
        <w:rPr>
          <w:rFonts w:ascii="Arial" w:hAnsi="Arial" w:cs="Arial"/>
        </w:rPr>
      </w:pPr>
      <w:r>
        <w:rPr>
          <w:rFonts w:ascii="Arial" w:hAnsi="Arial" w:cs="Arial"/>
        </w:rPr>
        <w:t>Оплата денежных обязательств по источникам финансирования дефицита местного бюджета осуществляется администратором источников финансирования дефицита местного бюджета в пределах доведенных до них бюджетных ассигнований.</w:t>
      </w:r>
    </w:p>
    <w:p w14:paraId="3E27D38A" w14:textId="2E4336F1" w:rsidR="00583EA0" w:rsidRDefault="00583EA0" w:rsidP="009A44DD">
      <w:pPr>
        <w:pStyle w:val="a4"/>
        <w:numPr>
          <w:ilvl w:val="0"/>
          <w:numId w:val="8"/>
        </w:numPr>
        <w:ind w:left="0" w:firstLine="360"/>
        <w:rPr>
          <w:rFonts w:ascii="Arial" w:hAnsi="Arial" w:cs="Arial"/>
        </w:rPr>
      </w:pPr>
      <w:r>
        <w:rPr>
          <w:rFonts w:ascii="Arial" w:hAnsi="Arial" w:cs="Arial"/>
        </w:rPr>
        <w:t xml:space="preserve"> </w:t>
      </w:r>
      <w:r w:rsidR="009A44DD">
        <w:rPr>
          <w:rFonts w:ascii="Arial" w:hAnsi="Arial" w:cs="Arial"/>
        </w:rPr>
        <w:t>В случае, если источник финансирования дефицита местного бюджета – остаток средств на едином счете местного бюджета на 1 января текущего года, расходы по источнику финансирования дефицита местного бюджета включаются в сводную роспись Ручейского сельского поселения.</w:t>
      </w:r>
    </w:p>
    <w:p w14:paraId="2D1F4870" w14:textId="6770B928" w:rsidR="00583EA0" w:rsidRDefault="00583EA0" w:rsidP="00583EA0">
      <w:pPr>
        <w:pStyle w:val="a4"/>
        <w:rPr>
          <w:rFonts w:ascii="Arial" w:hAnsi="Arial" w:cs="Arial"/>
        </w:rPr>
      </w:pPr>
    </w:p>
    <w:p w14:paraId="6A7C147C" w14:textId="24066A8A" w:rsidR="0007414E" w:rsidRDefault="0007414E" w:rsidP="0007414E">
      <w:pPr>
        <w:pStyle w:val="a4"/>
        <w:jc w:val="center"/>
        <w:rPr>
          <w:rFonts w:ascii="Arial" w:hAnsi="Arial" w:cs="Arial"/>
        </w:rPr>
      </w:pPr>
      <w:r>
        <w:rPr>
          <w:rFonts w:ascii="Arial" w:hAnsi="Arial" w:cs="Arial"/>
        </w:rPr>
        <w:t>ПРИНЯТИЕ БЮДЖЕТНЫХ ОБЯЗАТЕЛЬСТВ</w:t>
      </w:r>
    </w:p>
    <w:p w14:paraId="7A2730C2" w14:textId="5EBD857A" w:rsidR="004140BB" w:rsidRDefault="004140BB" w:rsidP="004140BB">
      <w:pPr>
        <w:pStyle w:val="a4"/>
        <w:numPr>
          <w:ilvl w:val="0"/>
          <w:numId w:val="8"/>
        </w:numPr>
        <w:ind w:left="0" w:firstLine="360"/>
        <w:rPr>
          <w:rFonts w:ascii="Arial" w:hAnsi="Arial" w:cs="Arial"/>
        </w:rPr>
      </w:pPr>
      <w:r>
        <w:rPr>
          <w:rFonts w:ascii="Arial" w:hAnsi="Arial" w:cs="Arial"/>
        </w:rPr>
        <w:t xml:space="preserve"> Главные распорядители, администратор источников финансирования дефицита местного бюджета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иным правовым актом, соглашением.</w:t>
      </w:r>
    </w:p>
    <w:p w14:paraId="2531F824" w14:textId="670913A7" w:rsidR="0007414E" w:rsidRDefault="004140BB" w:rsidP="004140BB">
      <w:pPr>
        <w:pStyle w:val="a4"/>
        <w:numPr>
          <w:ilvl w:val="0"/>
          <w:numId w:val="8"/>
        </w:numPr>
        <w:ind w:left="0" w:firstLine="360"/>
        <w:rPr>
          <w:rFonts w:ascii="Arial" w:hAnsi="Arial" w:cs="Arial"/>
        </w:rPr>
      </w:pPr>
      <w:r>
        <w:rPr>
          <w:rFonts w:ascii="Arial" w:hAnsi="Arial" w:cs="Arial"/>
        </w:rPr>
        <w:t xml:space="preserve">  Заключение и оплата главными распорядителями муниципальных контрактов, договоров на поставку товаров, выполнение работ, оказание услуг, иных договоров, подлежащих исполнению за счет средств местного бюджета, производятся в пределах утвержденных и доведенных до них лимитов бюджетных обязательств</w:t>
      </w:r>
      <w:r w:rsidR="002C4429">
        <w:rPr>
          <w:rFonts w:ascii="Arial" w:hAnsi="Arial" w:cs="Arial"/>
        </w:rPr>
        <w:t xml:space="preserve"> в текущем финансовом году с учетом принятых и неисполненных обязательств.</w:t>
      </w:r>
    </w:p>
    <w:p w14:paraId="598AE849" w14:textId="1C3A496F" w:rsidR="002C4429" w:rsidRDefault="002C4429" w:rsidP="004140BB">
      <w:pPr>
        <w:pStyle w:val="a4"/>
        <w:numPr>
          <w:ilvl w:val="0"/>
          <w:numId w:val="8"/>
        </w:numPr>
        <w:ind w:left="0" w:firstLine="360"/>
        <w:rPr>
          <w:rFonts w:ascii="Arial" w:hAnsi="Arial" w:cs="Arial"/>
        </w:rPr>
      </w:pPr>
      <w:r>
        <w:rPr>
          <w:rFonts w:ascii="Arial" w:hAnsi="Arial" w:cs="Arial"/>
        </w:rPr>
        <w:t xml:space="preserve"> Заключение и оплата администратором источников финансирования дефицита местного бюджета договоров (соглашений), подлежащих исполнению за счет средств источников, производятся в пределах доведенных до них бюджетных ассигнований в текущем финансовом году и с учетом принятых и неисполненных обязательств.</w:t>
      </w:r>
    </w:p>
    <w:p w14:paraId="6243E1BB" w14:textId="06D56023" w:rsidR="002C4429" w:rsidRDefault="002C4429" w:rsidP="004140BB">
      <w:pPr>
        <w:pStyle w:val="a4"/>
        <w:numPr>
          <w:ilvl w:val="0"/>
          <w:numId w:val="8"/>
        </w:numPr>
        <w:ind w:left="0" w:firstLine="360"/>
        <w:rPr>
          <w:rFonts w:ascii="Arial" w:hAnsi="Arial" w:cs="Arial"/>
        </w:rPr>
      </w:pPr>
      <w:r>
        <w:rPr>
          <w:rFonts w:ascii="Arial" w:hAnsi="Arial" w:cs="Arial"/>
        </w:rPr>
        <w:t xml:space="preserve"> К бюджетным обязательствам, принимаемым в соответствии с правовым актом, соглашением, относятся обязательства по: осуществлению платежей, взносов</w:t>
      </w:r>
      <w:r w:rsidR="00E44F39">
        <w:rPr>
          <w:rFonts w:ascii="Arial" w:hAnsi="Arial" w:cs="Arial"/>
        </w:rPr>
        <w:t>, безвозмездных перечислений в рамках исполнения договоров (соглашений), обслуживанию муниципального долга, исполнению судебных решений.</w:t>
      </w:r>
    </w:p>
    <w:p w14:paraId="7D5EBD08" w14:textId="77777777" w:rsidR="0033517C" w:rsidRDefault="00E44F39" w:rsidP="004140BB">
      <w:pPr>
        <w:pStyle w:val="a4"/>
        <w:numPr>
          <w:ilvl w:val="0"/>
          <w:numId w:val="8"/>
        </w:numPr>
        <w:ind w:left="0" w:firstLine="360"/>
        <w:rPr>
          <w:rFonts w:ascii="Arial" w:hAnsi="Arial" w:cs="Arial"/>
        </w:rPr>
      </w:pPr>
      <w:r>
        <w:rPr>
          <w:rFonts w:ascii="Arial" w:hAnsi="Arial" w:cs="Arial"/>
        </w:rPr>
        <w:t xml:space="preserve"> Для обеспечения исполнения принятых бюджетных обязательств</w:t>
      </w:r>
      <w:r w:rsidR="00050856">
        <w:rPr>
          <w:rFonts w:ascii="Arial" w:hAnsi="Arial" w:cs="Arial"/>
        </w:rPr>
        <w:t xml:space="preserve">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w:t>
      </w:r>
      <w:r w:rsidR="001E0F09">
        <w:rPr>
          <w:rFonts w:ascii="Arial" w:hAnsi="Arial" w:cs="Arial"/>
        </w:rPr>
        <w:t xml:space="preserve"> </w:t>
      </w:r>
    </w:p>
    <w:p w14:paraId="3BD5CC61" w14:textId="77777777" w:rsidR="0033517C" w:rsidRDefault="0033517C" w:rsidP="0033517C">
      <w:pPr>
        <w:rPr>
          <w:rFonts w:ascii="Arial" w:hAnsi="Arial" w:cs="Arial"/>
        </w:rPr>
      </w:pPr>
    </w:p>
    <w:p w14:paraId="45CE1685" w14:textId="0982663E" w:rsidR="00E44F39" w:rsidRDefault="0033517C" w:rsidP="0033517C">
      <w:pPr>
        <w:jc w:val="center"/>
        <w:rPr>
          <w:rFonts w:ascii="Arial" w:hAnsi="Arial" w:cs="Arial"/>
        </w:rPr>
      </w:pPr>
      <w:r>
        <w:rPr>
          <w:rFonts w:ascii="Arial" w:hAnsi="Arial" w:cs="Arial"/>
        </w:rPr>
        <w:t>ПОДТВЕРЖДЕНИЕ ДЕНЕЖНЫХ ОБЯЗАТЕЛЬСТВ</w:t>
      </w:r>
    </w:p>
    <w:p w14:paraId="6A991CC8" w14:textId="6ECBDA47" w:rsidR="0033517C" w:rsidRDefault="0033517C" w:rsidP="0033517C">
      <w:pPr>
        <w:pStyle w:val="a4"/>
        <w:numPr>
          <w:ilvl w:val="0"/>
          <w:numId w:val="8"/>
        </w:numPr>
        <w:ind w:left="0" w:firstLine="360"/>
        <w:rPr>
          <w:rFonts w:ascii="Arial" w:hAnsi="Arial" w:cs="Arial"/>
        </w:rPr>
      </w:pPr>
      <w:r>
        <w:rPr>
          <w:rFonts w:ascii="Arial" w:hAnsi="Arial" w:cs="Arial"/>
        </w:rPr>
        <w:t>Подтверждение денежных обязательств заключается в подтверждении главными распорядителями и администраторами источников финансирования дефицита местного бюджета обязанности оплатить за счет средств местного бюджета принятые денежные обязательства.</w:t>
      </w:r>
    </w:p>
    <w:p w14:paraId="1D81B853" w14:textId="2B1CE2EB" w:rsidR="0033517C" w:rsidRDefault="0033517C" w:rsidP="0033517C">
      <w:pPr>
        <w:pStyle w:val="a4"/>
        <w:numPr>
          <w:ilvl w:val="0"/>
          <w:numId w:val="8"/>
        </w:numPr>
        <w:ind w:left="0" w:firstLine="360"/>
        <w:rPr>
          <w:rFonts w:ascii="Arial" w:hAnsi="Arial" w:cs="Arial"/>
        </w:rPr>
      </w:pPr>
      <w:r>
        <w:rPr>
          <w:rFonts w:ascii="Arial" w:hAnsi="Arial" w:cs="Arial"/>
        </w:rPr>
        <w:t xml:space="preserve"> Подтверждение денежных обязательств по расходам местного бюджета осуществляется главным распорядителем в пределах доведенных до них лимитов бюджетных обязательств по соответствующим кодам классификации расходов</w:t>
      </w:r>
      <w:r w:rsidR="00ED402D">
        <w:rPr>
          <w:rFonts w:ascii="Arial" w:hAnsi="Arial" w:cs="Arial"/>
        </w:rPr>
        <w:t xml:space="preserve"> местного бюджета и с учетом принятых и неисполненных бюджетных обязательств.</w:t>
      </w:r>
    </w:p>
    <w:p w14:paraId="0E3A08D2" w14:textId="36AA6B3C" w:rsidR="00ED402D" w:rsidRDefault="00ED402D" w:rsidP="0033517C">
      <w:pPr>
        <w:pStyle w:val="a4"/>
        <w:numPr>
          <w:ilvl w:val="0"/>
          <w:numId w:val="8"/>
        </w:numPr>
        <w:ind w:left="0" w:firstLine="360"/>
        <w:rPr>
          <w:rFonts w:ascii="Arial" w:hAnsi="Arial" w:cs="Arial"/>
        </w:rPr>
      </w:pPr>
      <w:r>
        <w:rPr>
          <w:rFonts w:ascii="Arial" w:hAnsi="Arial" w:cs="Arial"/>
        </w:rPr>
        <w:t>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w:t>
      </w:r>
    </w:p>
    <w:p w14:paraId="42E0B2BD" w14:textId="0C82DC8E" w:rsidR="00ED402D" w:rsidRDefault="00ED402D" w:rsidP="0033517C">
      <w:pPr>
        <w:pStyle w:val="a4"/>
        <w:numPr>
          <w:ilvl w:val="0"/>
          <w:numId w:val="8"/>
        </w:numPr>
        <w:ind w:left="0" w:firstLine="360"/>
        <w:rPr>
          <w:rFonts w:ascii="Arial" w:hAnsi="Arial" w:cs="Arial"/>
        </w:rPr>
      </w:pPr>
      <w:r>
        <w:rPr>
          <w:rFonts w:ascii="Arial" w:hAnsi="Arial" w:cs="Arial"/>
        </w:rPr>
        <w:t xml:space="preserve">Для подтверждения возникновения денежного обязательства в Финансовый орган представляются муниципальные контракты (договоры), иные договоры, подписанные сторонами муниципального контракта (договора) и (или) иные документы, </w:t>
      </w:r>
      <w:r>
        <w:rPr>
          <w:rFonts w:ascii="Arial" w:hAnsi="Arial" w:cs="Arial"/>
        </w:rPr>
        <w:lastRenderedPageBreak/>
        <w:t>подтверждающие возникновение денежного обязательства (документ-основание) подлинник на бумажном носителе.</w:t>
      </w:r>
    </w:p>
    <w:p w14:paraId="1353E737" w14:textId="7C3DF8FC" w:rsidR="00ED402D" w:rsidRDefault="00ED402D" w:rsidP="00ED402D">
      <w:pPr>
        <w:rPr>
          <w:rFonts w:ascii="Arial" w:hAnsi="Arial" w:cs="Arial"/>
        </w:rPr>
      </w:pPr>
    </w:p>
    <w:p w14:paraId="7085D574" w14:textId="5743DC19" w:rsidR="00ED402D" w:rsidRDefault="00ED402D" w:rsidP="00ED402D">
      <w:pPr>
        <w:jc w:val="center"/>
        <w:rPr>
          <w:rFonts w:ascii="Arial" w:hAnsi="Arial" w:cs="Arial"/>
        </w:rPr>
      </w:pPr>
      <w:r>
        <w:rPr>
          <w:rFonts w:ascii="Arial" w:hAnsi="Arial" w:cs="Arial"/>
        </w:rPr>
        <w:t>ПОДТВЕРЖДЕНИЕ ИСПОЛНЕНИЯ ДЕНЕЖНЫХ ОБЯЗАТЕЛЬСТВ</w:t>
      </w:r>
    </w:p>
    <w:p w14:paraId="615F9627" w14:textId="0527B516" w:rsidR="00ED402D" w:rsidRPr="00ED402D" w:rsidRDefault="00ED402D" w:rsidP="003837D2">
      <w:pPr>
        <w:pStyle w:val="a4"/>
        <w:numPr>
          <w:ilvl w:val="0"/>
          <w:numId w:val="8"/>
        </w:numPr>
        <w:ind w:left="0" w:firstLine="360"/>
        <w:rPr>
          <w:rFonts w:ascii="Arial" w:hAnsi="Arial" w:cs="Arial"/>
        </w:rPr>
      </w:pPr>
      <w:r>
        <w:rPr>
          <w:rFonts w:ascii="Arial" w:hAnsi="Arial" w:cs="Arial"/>
        </w:rPr>
        <w:t>Подтверждение исполнения денежных обязательств по расходам местного бюджета и источникам финансирования дефицита м</w:t>
      </w:r>
      <w:r w:rsidR="003837D2">
        <w:rPr>
          <w:rFonts w:ascii="Arial" w:hAnsi="Arial" w:cs="Arial"/>
        </w:rPr>
        <w:t>е</w:t>
      </w:r>
      <w:r>
        <w:rPr>
          <w:rFonts w:ascii="Arial" w:hAnsi="Arial" w:cs="Arial"/>
        </w:rPr>
        <w:t>стного бюджета осуществляется на основании платежных д</w:t>
      </w:r>
      <w:r w:rsidR="003837D2">
        <w:rPr>
          <w:rFonts w:ascii="Arial" w:hAnsi="Arial" w:cs="Arial"/>
        </w:rPr>
        <w:t>о</w:t>
      </w:r>
      <w:r>
        <w:rPr>
          <w:rFonts w:ascii="Arial" w:hAnsi="Arial" w:cs="Arial"/>
        </w:rPr>
        <w:t>кументов, подтверждающих списание денежных средств с единого счета местного бюджета в пользу физически</w:t>
      </w:r>
      <w:r w:rsidR="003837D2">
        <w:rPr>
          <w:rFonts w:ascii="Arial" w:hAnsi="Arial" w:cs="Arial"/>
        </w:rPr>
        <w:t>х</w:t>
      </w:r>
      <w:r>
        <w:rPr>
          <w:rFonts w:ascii="Arial" w:hAnsi="Arial" w:cs="Arial"/>
        </w:rPr>
        <w:t xml:space="preserve"> или юридических лиц</w:t>
      </w:r>
      <w:r w:rsidR="003837D2">
        <w:rPr>
          <w:rFonts w:ascii="Arial" w:hAnsi="Arial" w:cs="Arial"/>
        </w:rPr>
        <w:t xml:space="preserve">,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главных распорядителей, администраторов источников финансирования дефицита местного бюджета. </w:t>
      </w:r>
    </w:p>
    <w:p w14:paraId="2B5B34A2" w14:textId="77777777" w:rsidR="006D4C5D" w:rsidRPr="00E20269" w:rsidRDefault="006D4C5D" w:rsidP="006D4C5D">
      <w:pPr>
        <w:pStyle w:val="a4"/>
        <w:ind w:left="360"/>
        <w:rPr>
          <w:rFonts w:ascii="Arial" w:hAnsi="Arial" w:cs="Arial"/>
        </w:rPr>
      </w:pPr>
    </w:p>
    <w:p w14:paraId="245ADE5B" w14:textId="77777777" w:rsidR="00B41C52" w:rsidRDefault="00B41C52" w:rsidP="007E46DF">
      <w:pPr>
        <w:rPr>
          <w:rFonts w:ascii="Arial" w:hAnsi="Arial" w:cs="Arial"/>
        </w:rPr>
      </w:pPr>
    </w:p>
    <w:p w14:paraId="724BB8D6" w14:textId="77777777" w:rsidR="00B41C52" w:rsidRPr="007E46DF" w:rsidRDefault="00B41C52" w:rsidP="007E46DF">
      <w:pPr>
        <w:rPr>
          <w:rFonts w:ascii="Arial" w:hAnsi="Arial" w:cs="Arial"/>
        </w:rPr>
      </w:pPr>
    </w:p>
    <w:sectPr w:rsidR="00B41C52" w:rsidRPr="007E46DF" w:rsidSect="00AF3191">
      <w:pgSz w:w="11907" w:h="16839" w:code="9"/>
      <w:pgMar w:top="567" w:right="850" w:bottom="567" w:left="1134"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E7E"/>
    <w:multiLevelType w:val="hybridMultilevel"/>
    <w:tmpl w:val="A74A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29013F"/>
    <w:multiLevelType w:val="hybridMultilevel"/>
    <w:tmpl w:val="8AE4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12CFA"/>
    <w:multiLevelType w:val="multilevel"/>
    <w:tmpl w:val="F2B6EFC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2034CA"/>
    <w:multiLevelType w:val="hybridMultilevel"/>
    <w:tmpl w:val="E4309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427E5"/>
    <w:multiLevelType w:val="hybridMultilevel"/>
    <w:tmpl w:val="E1120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A43450"/>
    <w:multiLevelType w:val="hybridMultilevel"/>
    <w:tmpl w:val="351C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8602CB"/>
    <w:multiLevelType w:val="hybridMultilevel"/>
    <w:tmpl w:val="8B64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5447A5"/>
    <w:multiLevelType w:val="hybridMultilevel"/>
    <w:tmpl w:val="E8500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21778"/>
    <w:multiLevelType w:val="hybridMultilevel"/>
    <w:tmpl w:val="F290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0"/>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2BA"/>
    <w:rsid w:val="000120C4"/>
    <w:rsid w:val="00050856"/>
    <w:rsid w:val="0007414E"/>
    <w:rsid w:val="00193146"/>
    <w:rsid w:val="001A1F4F"/>
    <w:rsid w:val="001E0F09"/>
    <w:rsid w:val="0025496F"/>
    <w:rsid w:val="00255A2A"/>
    <w:rsid w:val="002C4429"/>
    <w:rsid w:val="002F01EE"/>
    <w:rsid w:val="00322237"/>
    <w:rsid w:val="0033517C"/>
    <w:rsid w:val="00361DCB"/>
    <w:rsid w:val="003837D2"/>
    <w:rsid w:val="00397629"/>
    <w:rsid w:val="00405B82"/>
    <w:rsid w:val="004140BB"/>
    <w:rsid w:val="00503B4E"/>
    <w:rsid w:val="00572EC5"/>
    <w:rsid w:val="00583EA0"/>
    <w:rsid w:val="006776DB"/>
    <w:rsid w:val="006A1A2A"/>
    <w:rsid w:val="006A2DD2"/>
    <w:rsid w:val="006D4C5D"/>
    <w:rsid w:val="00733F03"/>
    <w:rsid w:val="007500C7"/>
    <w:rsid w:val="007731AF"/>
    <w:rsid w:val="007A03EE"/>
    <w:rsid w:val="007B47EF"/>
    <w:rsid w:val="007C51C7"/>
    <w:rsid w:val="007E46DF"/>
    <w:rsid w:val="00881B1C"/>
    <w:rsid w:val="00906873"/>
    <w:rsid w:val="0095137A"/>
    <w:rsid w:val="009A44DD"/>
    <w:rsid w:val="009B38DF"/>
    <w:rsid w:val="00A04C99"/>
    <w:rsid w:val="00A06CDE"/>
    <w:rsid w:val="00A972BA"/>
    <w:rsid w:val="00AD67D6"/>
    <w:rsid w:val="00AF3191"/>
    <w:rsid w:val="00B03F83"/>
    <w:rsid w:val="00B05A0F"/>
    <w:rsid w:val="00B41C52"/>
    <w:rsid w:val="00BF68A1"/>
    <w:rsid w:val="00C05625"/>
    <w:rsid w:val="00C26CF5"/>
    <w:rsid w:val="00C4774A"/>
    <w:rsid w:val="00DD1279"/>
    <w:rsid w:val="00DE675E"/>
    <w:rsid w:val="00E20269"/>
    <w:rsid w:val="00E44F39"/>
    <w:rsid w:val="00E63727"/>
    <w:rsid w:val="00ED402D"/>
    <w:rsid w:val="00EF73EE"/>
    <w:rsid w:val="00F02C9F"/>
    <w:rsid w:val="00F214D9"/>
    <w:rsid w:val="00F37FEA"/>
    <w:rsid w:val="00FB1938"/>
    <w:rsid w:val="00FB5651"/>
    <w:rsid w:val="00FD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4410"/>
  <w15:docId w15:val="{B61114D8-655D-4873-9C9D-4A1515F4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2B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0C7"/>
    <w:pPr>
      <w:jc w:val="both"/>
    </w:pPr>
    <w:rPr>
      <w:color w:val="000000"/>
      <w:sz w:val="28"/>
      <w:szCs w:val="28"/>
      <w:lang w:eastAsia="ru-RU"/>
    </w:rPr>
  </w:style>
  <w:style w:type="paragraph" w:styleId="a4">
    <w:name w:val="List Paragraph"/>
    <w:basedOn w:val="a"/>
    <w:uiPriority w:val="34"/>
    <w:qFormat/>
    <w:rsid w:val="007500C7"/>
    <w:pPr>
      <w:ind w:left="720"/>
      <w:contextualSpacing/>
    </w:pPr>
  </w:style>
  <w:style w:type="table" w:styleId="a5">
    <w:name w:val="Table Grid"/>
    <w:basedOn w:val="a1"/>
    <w:uiPriority w:val="59"/>
    <w:rsid w:val="00DE6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6366-3835-4FF4-A314-053E1D85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USER25</cp:lastModifiedBy>
  <cp:revision>19</cp:revision>
  <cp:lastPrinted>2021-06-10T01:51:00Z</cp:lastPrinted>
  <dcterms:created xsi:type="dcterms:W3CDTF">2017-07-13T02:18:00Z</dcterms:created>
  <dcterms:modified xsi:type="dcterms:W3CDTF">2021-06-10T02:01:00Z</dcterms:modified>
</cp:coreProperties>
</file>